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B912E5" w:rsidTr="00B912E5">
        <w:trPr>
          <w:trHeight w:val="2781"/>
        </w:trPr>
        <w:tc>
          <w:tcPr>
            <w:tcW w:w="10948" w:type="dxa"/>
            <w:gridSpan w:val="2"/>
            <w:tcBorders>
              <w:top w:val="double" w:sz="4" w:space="0" w:color="auto"/>
              <w:left w:val="double" w:sz="4" w:space="0" w:color="auto"/>
              <w:bottom w:val="double" w:sz="4" w:space="0" w:color="auto"/>
              <w:right w:val="double" w:sz="4" w:space="0" w:color="auto"/>
            </w:tcBorders>
            <w:hideMark/>
          </w:tcPr>
          <w:p w:rsidR="00B912E5" w:rsidRDefault="00B912E5">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B912E5" w:rsidRDefault="00B912E5">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B912E5" w:rsidRDefault="00B912E5">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B912E5" w:rsidRDefault="00B912E5">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B912E5" w:rsidTr="00B912E5">
        <w:trPr>
          <w:trHeight w:val="435"/>
        </w:trPr>
        <w:tc>
          <w:tcPr>
            <w:tcW w:w="5305" w:type="dxa"/>
            <w:tcBorders>
              <w:top w:val="double" w:sz="4" w:space="0" w:color="000000"/>
              <w:left w:val="double" w:sz="4" w:space="0" w:color="000000"/>
              <w:bottom w:val="double" w:sz="4" w:space="0" w:color="000000"/>
              <w:right w:val="nil"/>
            </w:tcBorders>
            <w:hideMark/>
          </w:tcPr>
          <w:p w:rsidR="00B912E5" w:rsidRDefault="00B912E5">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21 (246)</w:t>
            </w:r>
          </w:p>
        </w:tc>
        <w:tc>
          <w:tcPr>
            <w:tcW w:w="5643" w:type="dxa"/>
            <w:tcBorders>
              <w:top w:val="double" w:sz="4" w:space="0" w:color="000000"/>
              <w:left w:val="nil"/>
              <w:bottom w:val="double" w:sz="4" w:space="0" w:color="000000"/>
              <w:right w:val="double" w:sz="4" w:space="0" w:color="000000"/>
            </w:tcBorders>
            <w:hideMark/>
          </w:tcPr>
          <w:p w:rsidR="00B912E5" w:rsidRDefault="00B912E5">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08 </w:t>
            </w:r>
            <w:r>
              <w:rPr>
                <w:rFonts w:ascii="Times New Roman" w:hAnsi="Times New Roman"/>
                <w:sz w:val="32"/>
                <w:szCs w:val="32"/>
                <w:lang w:val="en-US" w:eastAsia="zh-CN"/>
              </w:rPr>
              <w:t>но</w:t>
            </w:r>
            <w:r>
              <w:rPr>
                <w:rFonts w:ascii="Times New Roman" w:hAnsi="Times New Roman"/>
                <w:sz w:val="32"/>
                <w:szCs w:val="32"/>
                <w:lang w:eastAsia="zh-CN"/>
              </w:rPr>
              <w:t>ября 2021 года</w:t>
            </w:r>
          </w:p>
        </w:tc>
      </w:tr>
      <w:tr w:rsidR="00B912E5" w:rsidTr="0056210B">
        <w:trPr>
          <w:trHeight w:val="2384"/>
        </w:trPr>
        <w:tc>
          <w:tcPr>
            <w:tcW w:w="10948" w:type="dxa"/>
            <w:gridSpan w:val="2"/>
            <w:tcBorders>
              <w:top w:val="double" w:sz="4" w:space="0" w:color="auto"/>
              <w:left w:val="double" w:sz="4" w:space="0" w:color="auto"/>
              <w:bottom w:val="double" w:sz="4" w:space="0" w:color="auto"/>
              <w:right w:val="double" w:sz="4" w:space="0" w:color="auto"/>
            </w:tcBorders>
            <w:hideMark/>
          </w:tcPr>
          <w:p w:rsidR="00B912E5" w:rsidRDefault="00B912E5">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B912E5" w:rsidRDefault="00113A91" w:rsidP="00113A9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113A91">
              <w:rPr>
                <w:rFonts w:ascii="Times New Roman" w:eastAsia="Arial Unicode MS" w:hAnsi="Times New Roman"/>
                <w:color w:val="000000"/>
                <w:sz w:val="18"/>
                <w:szCs w:val="18"/>
                <w:lang w:eastAsia="zh-CN"/>
              </w:rPr>
              <w:t>от ______2021 года   № ____с. Глядянское</w:t>
            </w:r>
            <w:r>
              <w:rPr>
                <w:rFonts w:ascii="Times New Roman" w:eastAsia="Arial Unicode MS" w:hAnsi="Times New Roman"/>
                <w:color w:val="000000"/>
                <w:sz w:val="18"/>
                <w:szCs w:val="18"/>
                <w:lang w:eastAsia="zh-CN"/>
              </w:rPr>
              <w:t xml:space="preserve"> о</w:t>
            </w:r>
            <w:r w:rsidRPr="00113A91">
              <w:rPr>
                <w:rFonts w:ascii="Times New Roman" w:eastAsia="Arial Unicode MS" w:hAnsi="Times New Roman"/>
                <w:color w:val="000000"/>
                <w:sz w:val="18"/>
                <w:szCs w:val="18"/>
                <w:lang w:eastAsia="zh-CN"/>
              </w:rPr>
              <w:t xml:space="preserve"> внесении изменений и дополнений</w:t>
            </w:r>
            <w:r>
              <w:rPr>
                <w:rFonts w:ascii="Times New Roman" w:eastAsia="Arial Unicode MS" w:hAnsi="Times New Roman"/>
                <w:color w:val="000000"/>
                <w:sz w:val="18"/>
                <w:szCs w:val="18"/>
                <w:lang w:eastAsia="zh-CN"/>
              </w:rPr>
              <w:t xml:space="preserve"> </w:t>
            </w:r>
            <w:r w:rsidRPr="00113A91">
              <w:rPr>
                <w:rFonts w:ascii="Times New Roman" w:eastAsia="Arial Unicode MS" w:hAnsi="Times New Roman"/>
                <w:color w:val="000000"/>
                <w:sz w:val="18"/>
                <w:szCs w:val="18"/>
                <w:lang w:eastAsia="zh-CN"/>
              </w:rPr>
              <w:t>в Устав  Притобольного района Курганской области</w:t>
            </w:r>
            <w:r>
              <w:rPr>
                <w:rFonts w:ascii="Times New Roman" w:eastAsia="Arial Unicode MS" w:hAnsi="Times New Roman"/>
                <w:color w:val="000000"/>
                <w:sz w:val="18"/>
                <w:szCs w:val="18"/>
                <w:lang w:eastAsia="zh-CN"/>
              </w:rPr>
              <w:t>.</w:t>
            </w:r>
          </w:p>
          <w:p w:rsidR="00113A91" w:rsidRDefault="00BF6008" w:rsidP="00BF6008">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Распоряжение </w:t>
            </w:r>
            <w:r w:rsidRPr="00BF6008">
              <w:rPr>
                <w:rFonts w:ascii="Times New Roman" w:eastAsia="Arial Unicode MS" w:hAnsi="Times New Roman"/>
                <w:color w:val="000000"/>
                <w:sz w:val="18"/>
                <w:szCs w:val="18"/>
                <w:lang w:eastAsia="zh-CN"/>
              </w:rPr>
              <w:t>от  8 ноября  2021 года   № 347-р</w:t>
            </w:r>
            <w:r>
              <w:rPr>
                <w:rFonts w:ascii="Times New Roman" w:eastAsia="Arial Unicode MS" w:hAnsi="Times New Roman"/>
                <w:color w:val="000000"/>
                <w:sz w:val="18"/>
                <w:szCs w:val="18"/>
                <w:lang w:eastAsia="zh-CN"/>
              </w:rPr>
              <w:t xml:space="preserve"> </w:t>
            </w:r>
            <w:r w:rsidRPr="00BF6008">
              <w:rPr>
                <w:rFonts w:ascii="Times New Roman" w:eastAsia="Arial Unicode MS" w:hAnsi="Times New Roman"/>
                <w:color w:val="000000"/>
                <w:sz w:val="18"/>
                <w:szCs w:val="18"/>
                <w:lang w:eastAsia="zh-CN"/>
              </w:rPr>
              <w:t>с. Глядянское</w:t>
            </w:r>
            <w:proofErr w:type="gramStart"/>
            <w:r>
              <w:rPr>
                <w:rFonts w:ascii="Times New Roman" w:eastAsia="Arial Unicode MS" w:hAnsi="Times New Roman"/>
                <w:color w:val="000000"/>
                <w:sz w:val="18"/>
                <w:szCs w:val="18"/>
                <w:lang w:eastAsia="zh-CN"/>
              </w:rPr>
              <w:t xml:space="preserve"> </w:t>
            </w:r>
            <w:r w:rsidRPr="00BF6008">
              <w:rPr>
                <w:rFonts w:ascii="Times New Roman" w:eastAsia="Arial Unicode MS" w:hAnsi="Times New Roman"/>
                <w:color w:val="000000"/>
                <w:sz w:val="18"/>
                <w:szCs w:val="18"/>
                <w:lang w:eastAsia="zh-CN"/>
              </w:rPr>
              <w:t>О</w:t>
            </w:r>
            <w:proofErr w:type="gramEnd"/>
            <w:r w:rsidRPr="00BF6008">
              <w:rPr>
                <w:rFonts w:ascii="Times New Roman" w:eastAsia="Arial Unicode MS" w:hAnsi="Times New Roman"/>
                <w:color w:val="000000"/>
                <w:sz w:val="18"/>
                <w:szCs w:val="18"/>
                <w:lang w:eastAsia="zh-CN"/>
              </w:rPr>
              <w:t xml:space="preserve"> публичных слушаниях по проекту решения Притобольной районной</w:t>
            </w:r>
            <w:r>
              <w:rPr>
                <w:rFonts w:ascii="Times New Roman" w:eastAsia="Arial Unicode MS" w:hAnsi="Times New Roman"/>
                <w:color w:val="000000"/>
                <w:sz w:val="18"/>
                <w:szCs w:val="18"/>
                <w:lang w:eastAsia="zh-CN"/>
              </w:rPr>
              <w:t xml:space="preserve"> </w:t>
            </w:r>
            <w:r w:rsidRPr="00BF6008">
              <w:rPr>
                <w:rFonts w:ascii="Times New Roman" w:eastAsia="Arial Unicode MS" w:hAnsi="Times New Roman"/>
                <w:color w:val="000000"/>
                <w:sz w:val="18"/>
                <w:szCs w:val="18"/>
                <w:lang w:eastAsia="zh-CN"/>
              </w:rPr>
              <w:t>Думы «О внесении   изменений и дополнений в Устав Притобольного</w:t>
            </w:r>
            <w:r>
              <w:rPr>
                <w:rFonts w:ascii="Times New Roman" w:eastAsia="Arial Unicode MS" w:hAnsi="Times New Roman"/>
                <w:color w:val="000000"/>
                <w:sz w:val="18"/>
                <w:szCs w:val="18"/>
                <w:lang w:eastAsia="zh-CN"/>
              </w:rPr>
              <w:t xml:space="preserve"> </w:t>
            </w:r>
            <w:r w:rsidRPr="00BF6008">
              <w:rPr>
                <w:rFonts w:ascii="Times New Roman" w:eastAsia="Arial Unicode MS" w:hAnsi="Times New Roman"/>
                <w:color w:val="000000"/>
                <w:sz w:val="18"/>
                <w:szCs w:val="18"/>
                <w:lang w:eastAsia="zh-CN"/>
              </w:rPr>
              <w:t>района Курганской области»</w:t>
            </w:r>
            <w:r>
              <w:rPr>
                <w:rFonts w:ascii="Times New Roman" w:eastAsia="Arial Unicode MS" w:hAnsi="Times New Roman"/>
                <w:color w:val="000000"/>
                <w:sz w:val="18"/>
                <w:szCs w:val="18"/>
                <w:lang w:eastAsia="zh-CN"/>
              </w:rPr>
              <w:t>.</w:t>
            </w:r>
          </w:p>
          <w:p w:rsidR="0056210B" w:rsidRPr="0056210B" w:rsidRDefault="0056210B" w:rsidP="0056210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Распоряжение </w:t>
            </w:r>
            <w:r w:rsidRPr="0056210B">
              <w:rPr>
                <w:rFonts w:ascii="Times New Roman" w:eastAsia="Arial Unicode MS" w:hAnsi="Times New Roman"/>
                <w:color w:val="000000"/>
                <w:sz w:val="18"/>
                <w:szCs w:val="18"/>
                <w:lang w:eastAsia="zh-CN"/>
              </w:rPr>
              <w:t>от    8 ноября   2021  года  № 346-р с. Глядянское</w:t>
            </w:r>
            <w:proofErr w:type="gramStart"/>
            <w:r w:rsidRPr="0056210B">
              <w:rPr>
                <w:rFonts w:ascii="Times New Roman" w:eastAsia="Arial Unicode MS" w:hAnsi="Times New Roman"/>
                <w:color w:val="000000"/>
                <w:sz w:val="18"/>
                <w:szCs w:val="18"/>
                <w:lang w:eastAsia="zh-CN"/>
              </w:rPr>
              <w:t xml:space="preserve">  О</w:t>
            </w:r>
            <w:proofErr w:type="gramEnd"/>
            <w:r w:rsidRPr="0056210B">
              <w:rPr>
                <w:rFonts w:ascii="Times New Roman" w:eastAsia="Arial Unicode MS" w:hAnsi="Times New Roman"/>
                <w:color w:val="000000"/>
                <w:sz w:val="18"/>
                <w:szCs w:val="18"/>
                <w:lang w:eastAsia="zh-CN"/>
              </w:rPr>
              <w:t xml:space="preserve"> публичных слушаниях по проекту решения Притобольной районной Думы «О бюджете Притобольного района  на 2022 год и на плановый период 2023 и 2024 годов»</w:t>
            </w:r>
            <w:r>
              <w:rPr>
                <w:rFonts w:ascii="Times New Roman" w:eastAsia="Arial Unicode MS" w:hAnsi="Times New Roman"/>
                <w:color w:val="000000"/>
                <w:sz w:val="18"/>
                <w:szCs w:val="18"/>
                <w:lang w:eastAsia="zh-CN"/>
              </w:rPr>
              <w:t>.</w:t>
            </w:r>
          </w:p>
          <w:p w:rsidR="00E47E95" w:rsidRPr="0056210B" w:rsidRDefault="00E47E95" w:rsidP="0056210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E47E95">
              <w:rPr>
                <w:rFonts w:ascii="Times New Roman" w:eastAsia="Arial Unicode MS" w:hAnsi="Times New Roman"/>
                <w:color w:val="000000"/>
                <w:sz w:val="18"/>
                <w:szCs w:val="18"/>
                <w:lang w:eastAsia="zh-CN"/>
              </w:rPr>
              <w:t>от      декабря   2021 года   № с</w:t>
            </w:r>
            <w:proofErr w:type="gramStart"/>
            <w:r w:rsidRPr="00E47E95">
              <w:rPr>
                <w:rFonts w:ascii="Times New Roman" w:eastAsia="Arial Unicode MS" w:hAnsi="Times New Roman"/>
                <w:color w:val="000000"/>
                <w:sz w:val="18"/>
                <w:szCs w:val="18"/>
                <w:lang w:eastAsia="zh-CN"/>
              </w:rPr>
              <w:t>.Г</w:t>
            </w:r>
            <w:proofErr w:type="gramEnd"/>
            <w:r w:rsidRPr="00E47E95">
              <w:rPr>
                <w:rFonts w:ascii="Times New Roman" w:eastAsia="Arial Unicode MS" w:hAnsi="Times New Roman"/>
                <w:color w:val="000000"/>
                <w:sz w:val="18"/>
                <w:szCs w:val="18"/>
                <w:lang w:eastAsia="zh-CN"/>
              </w:rPr>
              <w:t>лядянское о бюджете Притобольного района  на 2022 год и на плановый период 2023 и 2024 годов</w:t>
            </w:r>
            <w:r>
              <w:rPr>
                <w:rFonts w:ascii="Times New Roman" w:eastAsia="Arial Unicode MS" w:hAnsi="Times New Roman"/>
                <w:color w:val="000000"/>
                <w:sz w:val="18"/>
                <w:szCs w:val="18"/>
                <w:lang w:eastAsia="zh-CN"/>
              </w:rPr>
              <w:t>.</w:t>
            </w:r>
          </w:p>
        </w:tc>
      </w:tr>
      <w:bookmarkEnd w:id="0"/>
    </w:tbl>
    <w:p w:rsidR="00417F6D" w:rsidRDefault="00417F6D" w:rsidP="00113A91">
      <w:pPr>
        <w:spacing w:after="0" w:line="240" w:lineRule="auto"/>
        <w:rPr>
          <w:rFonts w:ascii="Times New Roman" w:hAnsi="Times New Roman"/>
          <w:sz w:val="18"/>
          <w:szCs w:val="18"/>
        </w:rPr>
      </w:pPr>
    </w:p>
    <w:p w:rsidR="00113A91" w:rsidRPr="00113A91" w:rsidRDefault="00113A91" w:rsidP="00113A91">
      <w:pPr>
        <w:spacing w:after="0" w:line="240" w:lineRule="auto"/>
        <w:ind w:left="120" w:right="562" w:firstLine="240"/>
        <w:jc w:val="center"/>
        <w:rPr>
          <w:rFonts w:ascii="Times New Roman" w:eastAsia="Times New Roman" w:hAnsi="Times New Roman"/>
          <w:b/>
          <w:sz w:val="18"/>
          <w:szCs w:val="18"/>
        </w:rPr>
      </w:pPr>
      <w:r w:rsidRPr="00113A91">
        <w:rPr>
          <w:rFonts w:ascii="Times New Roman" w:eastAsia="Times New Roman" w:hAnsi="Times New Roman"/>
          <w:b/>
          <w:sz w:val="18"/>
          <w:szCs w:val="18"/>
        </w:rPr>
        <w:t>РОССИЙСКАЯ ФЕДЕРАЦИЯ</w:t>
      </w:r>
    </w:p>
    <w:p w:rsidR="00113A91" w:rsidRPr="00113A91" w:rsidRDefault="00113A91" w:rsidP="00113A91">
      <w:pPr>
        <w:spacing w:after="0" w:line="240" w:lineRule="auto"/>
        <w:ind w:left="120" w:right="562" w:firstLine="240"/>
        <w:jc w:val="center"/>
        <w:rPr>
          <w:rFonts w:ascii="Times New Roman" w:eastAsia="Times New Roman" w:hAnsi="Times New Roman"/>
          <w:b/>
          <w:sz w:val="18"/>
          <w:szCs w:val="18"/>
        </w:rPr>
      </w:pPr>
      <w:r w:rsidRPr="00113A91">
        <w:rPr>
          <w:rFonts w:ascii="Times New Roman" w:eastAsia="Times New Roman" w:hAnsi="Times New Roman"/>
          <w:b/>
          <w:sz w:val="18"/>
          <w:szCs w:val="18"/>
        </w:rPr>
        <w:t>КУРГАНСКАЯ ОБЛАСТЬ</w:t>
      </w:r>
    </w:p>
    <w:p w:rsidR="00113A91" w:rsidRPr="00113A91" w:rsidRDefault="00113A91" w:rsidP="00113A91">
      <w:pPr>
        <w:spacing w:after="0" w:line="240" w:lineRule="auto"/>
        <w:ind w:left="120" w:right="562" w:firstLine="240"/>
        <w:jc w:val="center"/>
        <w:rPr>
          <w:rFonts w:ascii="Times New Roman" w:eastAsia="Times New Roman" w:hAnsi="Times New Roman"/>
          <w:b/>
          <w:sz w:val="18"/>
          <w:szCs w:val="18"/>
        </w:rPr>
      </w:pPr>
      <w:r w:rsidRPr="00113A91">
        <w:rPr>
          <w:rFonts w:ascii="Times New Roman" w:eastAsia="Times New Roman" w:hAnsi="Times New Roman"/>
          <w:b/>
          <w:sz w:val="18"/>
          <w:szCs w:val="18"/>
        </w:rPr>
        <w:t>ПРИТОБОЛЬНЫЙ  РАЙОН</w:t>
      </w:r>
    </w:p>
    <w:p w:rsidR="00113A91" w:rsidRPr="00113A91" w:rsidRDefault="00113A91" w:rsidP="00113A91">
      <w:pPr>
        <w:spacing w:after="0" w:line="240" w:lineRule="auto"/>
        <w:ind w:left="120" w:right="562" w:firstLine="240"/>
        <w:jc w:val="center"/>
        <w:rPr>
          <w:rFonts w:ascii="Times New Roman" w:eastAsia="Times New Roman" w:hAnsi="Times New Roman"/>
          <w:b/>
          <w:sz w:val="18"/>
          <w:szCs w:val="18"/>
        </w:rPr>
      </w:pPr>
      <w:r w:rsidRPr="00113A91">
        <w:rPr>
          <w:rFonts w:ascii="Times New Roman" w:eastAsia="Times New Roman" w:hAnsi="Times New Roman"/>
          <w:b/>
          <w:sz w:val="18"/>
          <w:szCs w:val="18"/>
        </w:rPr>
        <w:t>ПРИТОБОЛЬНАЯ РАЙОННАЯ ДУМА</w:t>
      </w:r>
    </w:p>
    <w:p w:rsidR="00113A91" w:rsidRPr="00113A91" w:rsidRDefault="00113A91" w:rsidP="00113A91">
      <w:pPr>
        <w:spacing w:after="0" w:line="240" w:lineRule="auto"/>
        <w:ind w:left="120" w:right="562" w:firstLine="240"/>
        <w:jc w:val="center"/>
        <w:rPr>
          <w:rFonts w:ascii="Times New Roman" w:eastAsia="Times New Roman" w:hAnsi="Times New Roman"/>
          <w:b/>
          <w:sz w:val="18"/>
          <w:szCs w:val="18"/>
        </w:rPr>
      </w:pPr>
      <w:r w:rsidRPr="00113A91">
        <w:rPr>
          <w:rFonts w:ascii="Times New Roman" w:eastAsia="Times New Roman" w:hAnsi="Times New Roman"/>
          <w:b/>
          <w:sz w:val="18"/>
          <w:szCs w:val="18"/>
        </w:rPr>
        <w:t xml:space="preserve">РЕШЕНИЕ </w:t>
      </w:r>
    </w:p>
    <w:p w:rsidR="00113A91" w:rsidRPr="00113A91" w:rsidRDefault="00113A91" w:rsidP="00113A91">
      <w:pPr>
        <w:spacing w:after="0" w:line="240" w:lineRule="auto"/>
        <w:jc w:val="both"/>
        <w:rPr>
          <w:rFonts w:ascii="Times New Roman" w:eastAsia="Times New Roman" w:hAnsi="Times New Roman"/>
          <w:sz w:val="18"/>
          <w:szCs w:val="18"/>
        </w:rPr>
      </w:pPr>
      <w:r w:rsidRPr="00113A91">
        <w:rPr>
          <w:rFonts w:ascii="Times New Roman" w:eastAsia="Times New Roman" w:hAnsi="Times New Roman"/>
          <w:sz w:val="18"/>
          <w:szCs w:val="18"/>
        </w:rPr>
        <w:t xml:space="preserve">от </w:t>
      </w:r>
      <w:r w:rsidR="00B25623">
        <w:rPr>
          <w:rFonts w:ascii="Times New Roman" w:eastAsia="Times New Roman" w:hAnsi="Times New Roman"/>
          <w:sz w:val="18"/>
          <w:szCs w:val="18"/>
        </w:rPr>
        <w:t>___</w:t>
      </w:r>
      <w:r w:rsidRPr="00113A91">
        <w:rPr>
          <w:rFonts w:ascii="Times New Roman" w:eastAsia="Times New Roman" w:hAnsi="Times New Roman"/>
          <w:sz w:val="18"/>
          <w:szCs w:val="18"/>
        </w:rPr>
        <w:t>___2021 года   № ____</w:t>
      </w:r>
    </w:p>
    <w:p w:rsidR="00113A91" w:rsidRPr="00113A91" w:rsidRDefault="00113A91" w:rsidP="00113A91">
      <w:pPr>
        <w:spacing w:after="0" w:line="240" w:lineRule="auto"/>
        <w:jc w:val="both"/>
        <w:rPr>
          <w:rFonts w:ascii="Times New Roman" w:eastAsia="Times New Roman" w:hAnsi="Times New Roman"/>
          <w:sz w:val="18"/>
          <w:szCs w:val="18"/>
        </w:rPr>
      </w:pPr>
      <w:r w:rsidRPr="00113A91">
        <w:rPr>
          <w:rFonts w:ascii="Times New Roman" w:eastAsia="Times New Roman" w:hAnsi="Times New Roman"/>
          <w:sz w:val="18"/>
          <w:szCs w:val="18"/>
        </w:rPr>
        <w:t>с. Глядянское</w:t>
      </w:r>
    </w:p>
    <w:p w:rsidR="00113A91" w:rsidRPr="00113A91" w:rsidRDefault="00113A91" w:rsidP="00113A91">
      <w:pPr>
        <w:spacing w:after="0" w:line="240" w:lineRule="auto"/>
        <w:jc w:val="both"/>
        <w:rPr>
          <w:rFonts w:ascii="Times New Roman" w:eastAsia="Times New Roman" w:hAnsi="Times New Roman"/>
          <w:b/>
          <w:color w:val="000000"/>
          <w:sz w:val="18"/>
          <w:szCs w:val="18"/>
        </w:rPr>
      </w:pPr>
      <w:r w:rsidRPr="00113A91">
        <w:rPr>
          <w:rFonts w:ascii="Times New Roman" w:eastAsia="Times New Roman" w:hAnsi="Times New Roman"/>
          <w:b/>
          <w:color w:val="000000"/>
          <w:sz w:val="18"/>
          <w:szCs w:val="18"/>
        </w:rPr>
        <w:t>О внесении изменений и дополнений</w:t>
      </w:r>
    </w:p>
    <w:p w:rsidR="00113A91" w:rsidRPr="00113A91" w:rsidRDefault="00113A91" w:rsidP="00113A91">
      <w:pPr>
        <w:spacing w:after="0" w:line="240" w:lineRule="auto"/>
        <w:jc w:val="both"/>
        <w:rPr>
          <w:rFonts w:ascii="Times New Roman" w:eastAsia="Times New Roman" w:hAnsi="Times New Roman"/>
          <w:b/>
          <w:color w:val="000000"/>
          <w:sz w:val="18"/>
          <w:szCs w:val="18"/>
        </w:rPr>
      </w:pPr>
      <w:r w:rsidRPr="00113A91">
        <w:rPr>
          <w:rFonts w:ascii="Times New Roman" w:eastAsia="Times New Roman" w:hAnsi="Times New Roman"/>
          <w:b/>
          <w:color w:val="000000"/>
          <w:sz w:val="18"/>
          <w:szCs w:val="18"/>
        </w:rPr>
        <w:t xml:space="preserve">в Устав  Притобольного района </w:t>
      </w:r>
    </w:p>
    <w:p w:rsidR="00113A91" w:rsidRPr="00113A91" w:rsidRDefault="00113A91" w:rsidP="00113A91">
      <w:pPr>
        <w:spacing w:after="0" w:line="240" w:lineRule="auto"/>
        <w:jc w:val="both"/>
        <w:rPr>
          <w:rFonts w:ascii="Times New Roman" w:eastAsia="Times New Roman" w:hAnsi="Times New Roman"/>
          <w:b/>
          <w:color w:val="000000"/>
          <w:sz w:val="18"/>
          <w:szCs w:val="18"/>
        </w:rPr>
      </w:pPr>
      <w:r w:rsidRPr="00113A91">
        <w:rPr>
          <w:rFonts w:ascii="Times New Roman" w:eastAsia="Times New Roman" w:hAnsi="Times New Roman"/>
          <w:b/>
          <w:color w:val="000000"/>
          <w:sz w:val="18"/>
          <w:szCs w:val="18"/>
        </w:rPr>
        <w:t>Курганской области</w:t>
      </w:r>
    </w:p>
    <w:p w:rsidR="00113A91" w:rsidRPr="00113A91" w:rsidRDefault="00113A91" w:rsidP="00113A91">
      <w:pPr>
        <w:autoSpaceDE w:val="0"/>
        <w:autoSpaceDN w:val="0"/>
        <w:adjustRightInd w:val="0"/>
        <w:spacing w:after="0" w:line="240" w:lineRule="auto"/>
        <w:jc w:val="both"/>
        <w:rPr>
          <w:rFonts w:ascii="Times New Roman" w:eastAsia="Times New Roman" w:hAnsi="Times New Roman"/>
          <w:sz w:val="18"/>
          <w:szCs w:val="18"/>
        </w:rPr>
      </w:pPr>
      <w:r w:rsidRPr="00113A91">
        <w:rPr>
          <w:rFonts w:ascii="Times New Roman" w:eastAsia="Times New Roman" w:hAnsi="Times New Roman"/>
          <w:sz w:val="18"/>
          <w:szCs w:val="18"/>
        </w:rPr>
        <w:tab/>
      </w:r>
      <w:proofErr w:type="gramStart"/>
      <w:r w:rsidRPr="00113A91">
        <w:rPr>
          <w:rFonts w:ascii="Times New Roman" w:eastAsia="Times New Roman" w:hAnsi="Times New Roman"/>
          <w:sz w:val="18"/>
          <w:szCs w:val="18"/>
        </w:rPr>
        <w:t>В целях приведения Устава Притобольного района Курганской области в соответствии с действующим законодательством, руководствуясь Федеральными законами от 08.12.2020 г.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22.12.2020 г. № 445-ФЗ "О внесении изменений в отдельные законодательные акты Российской Федерации", от</w:t>
      </w:r>
      <w:proofErr w:type="gramEnd"/>
      <w:r w:rsidRPr="00113A91">
        <w:rPr>
          <w:rFonts w:ascii="Times New Roman" w:eastAsia="Times New Roman" w:hAnsi="Times New Roman"/>
          <w:sz w:val="18"/>
          <w:szCs w:val="18"/>
        </w:rPr>
        <w:t xml:space="preserve"> </w:t>
      </w:r>
      <w:proofErr w:type="gramStart"/>
      <w:r w:rsidRPr="00113A91">
        <w:rPr>
          <w:rFonts w:ascii="Times New Roman" w:eastAsia="Times New Roman" w:hAnsi="Times New Roman"/>
          <w:sz w:val="18"/>
          <w:szCs w:val="18"/>
        </w:rPr>
        <w:t>30.04.2021 г. № 116-ФЗ "О внесении изменений в отдельные законодательные акты Российской Федерации", от 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г. № 289-ФЗ "О внесении изменений в статью 28 Федерального закона "Об общих принципах организации местного самоуправления в</w:t>
      </w:r>
      <w:proofErr w:type="gramEnd"/>
      <w:r w:rsidRPr="00113A91">
        <w:rPr>
          <w:rFonts w:ascii="Times New Roman" w:eastAsia="Times New Roman" w:hAnsi="Times New Roman"/>
          <w:sz w:val="18"/>
          <w:szCs w:val="18"/>
        </w:rPr>
        <w:t xml:space="preserve"> Российской Федерации", от 06.10.2003 г. № 131-ФЗ «Об общих принципах организации местного самоуправления в Российской Федерации», Уставом </w:t>
      </w:r>
      <w:r w:rsidRPr="00113A91">
        <w:rPr>
          <w:rFonts w:ascii="Times New Roman" w:eastAsia="Times New Roman" w:hAnsi="Times New Roman"/>
          <w:color w:val="000000"/>
          <w:sz w:val="18"/>
          <w:szCs w:val="18"/>
        </w:rPr>
        <w:t>Притобольного района Курганской области</w:t>
      </w:r>
      <w:r w:rsidRPr="00113A91">
        <w:rPr>
          <w:rFonts w:ascii="Times New Roman" w:eastAsia="Times New Roman" w:hAnsi="Times New Roman"/>
          <w:sz w:val="18"/>
          <w:szCs w:val="18"/>
        </w:rPr>
        <w:t>, Притобольная районная  Дума</w:t>
      </w:r>
    </w:p>
    <w:p w:rsidR="00113A91" w:rsidRPr="00113A91" w:rsidRDefault="00113A91" w:rsidP="00113A91">
      <w:pPr>
        <w:autoSpaceDE w:val="0"/>
        <w:autoSpaceDN w:val="0"/>
        <w:adjustRightInd w:val="0"/>
        <w:spacing w:after="0" w:line="240" w:lineRule="auto"/>
        <w:jc w:val="both"/>
        <w:rPr>
          <w:rFonts w:ascii="Times New Roman" w:eastAsia="Times New Roman" w:hAnsi="Times New Roman"/>
          <w:sz w:val="18"/>
          <w:szCs w:val="18"/>
        </w:rPr>
      </w:pPr>
      <w:r w:rsidRPr="00113A91">
        <w:rPr>
          <w:rFonts w:ascii="Times New Roman" w:eastAsia="Times New Roman" w:hAnsi="Times New Roman"/>
          <w:sz w:val="18"/>
          <w:szCs w:val="18"/>
        </w:rPr>
        <w:t>РЕШИЛА:</w:t>
      </w:r>
    </w:p>
    <w:p w:rsidR="00113A91" w:rsidRPr="00113A91" w:rsidRDefault="00113A91" w:rsidP="00113A91">
      <w:pPr>
        <w:autoSpaceDE w:val="0"/>
        <w:autoSpaceDN w:val="0"/>
        <w:adjustRightInd w:val="0"/>
        <w:spacing w:after="0" w:line="240" w:lineRule="auto"/>
        <w:ind w:firstLine="540"/>
        <w:jc w:val="both"/>
        <w:rPr>
          <w:rFonts w:ascii="Times New Roman" w:eastAsia="Times New Roman" w:hAnsi="Times New Roman"/>
          <w:sz w:val="18"/>
          <w:szCs w:val="18"/>
        </w:rPr>
      </w:pPr>
      <w:r w:rsidRPr="00113A91">
        <w:rPr>
          <w:rFonts w:ascii="Times New Roman" w:eastAsia="Times New Roman" w:hAnsi="Times New Roman"/>
          <w:sz w:val="18"/>
          <w:szCs w:val="18"/>
        </w:rPr>
        <w:t xml:space="preserve">1. В Устав </w:t>
      </w:r>
      <w:r w:rsidRPr="00113A91">
        <w:rPr>
          <w:rFonts w:ascii="Times New Roman" w:eastAsia="Times New Roman" w:hAnsi="Times New Roman"/>
          <w:color w:val="000000"/>
          <w:sz w:val="18"/>
          <w:szCs w:val="18"/>
        </w:rPr>
        <w:t>Притобольного района Курганской области</w:t>
      </w:r>
      <w:r w:rsidRPr="00113A91">
        <w:rPr>
          <w:rFonts w:ascii="Times New Roman" w:eastAsia="Times New Roman" w:hAnsi="Times New Roman"/>
          <w:sz w:val="18"/>
          <w:szCs w:val="18"/>
        </w:rPr>
        <w:t xml:space="preserve"> внести следующее изменения: </w:t>
      </w:r>
    </w:p>
    <w:p w:rsidR="00113A91" w:rsidRPr="00113A91" w:rsidRDefault="00113A91" w:rsidP="00113A91">
      <w:pPr>
        <w:autoSpaceDE w:val="0"/>
        <w:autoSpaceDN w:val="0"/>
        <w:adjustRightInd w:val="0"/>
        <w:spacing w:after="0" w:line="240" w:lineRule="auto"/>
        <w:ind w:firstLine="540"/>
        <w:jc w:val="both"/>
        <w:rPr>
          <w:rFonts w:ascii="Times New Roman" w:eastAsiaTheme="minorHAnsi" w:hAnsi="Times New Roman"/>
          <w:sz w:val="18"/>
          <w:szCs w:val="18"/>
          <w:lang w:eastAsia="en-US"/>
        </w:rPr>
      </w:pPr>
      <w:r w:rsidRPr="00113A91">
        <w:rPr>
          <w:rFonts w:ascii="Times New Roman" w:eastAsia="Times New Roman" w:hAnsi="Times New Roman"/>
          <w:sz w:val="18"/>
          <w:szCs w:val="18"/>
        </w:rPr>
        <w:t xml:space="preserve">- в подпункте 5 пункта 1 статьи 6 </w:t>
      </w:r>
      <w:r w:rsidRPr="00113A91">
        <w:rPr>
          <w:rFonts w:ascii="Times New Roman" w:eastAsiaTheme="minorHAnsi" w:hAnsi="Times New Roman"/>
          <w:sz w:val="18"/>
          <w:szCs w:val="18"/>
          <w:lang w:eastAsia="en-US"/>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13A91" w:rsidRPr="00113A91" w:rsidRDefault="00113A91" w:rsidP="00113A91">
      <w:pPr>
        <w:autoSpaceDE w:val="0"/>
        <w:autoSpaceDN w:val="0"/>
        <w:adjustRightInd w:val="0"/>
        <w:spacing w:after="0" w:line="240" w:lineRule="auto"/>
        <w:ind w:firstLine="540"/>
        <w:jc w:val="both"/>
        <w:rPr>
          <w:rFonts w:ascii="Times New Roman" w:eastAsiaTheme="minorHAnsi" w:hAnsi="Times New Roman"/>
          <w:sz w:val="18"/>
          <w:szCs w:val="18"/>
          <w:lang w:eastAsia="en-US"/>
        </w:rPr>
      </w:pPr>
      <w:r w:rsidRPr="00113A91">
        <w:rPr>
          <w:rFonts w:ascii="Times New Roman" w:eastAsia="Times New Roman" w:hAnsi="Times New Roman"/>
          <w:sz w:val="18"/>
          <w:szCs w:val="18"/>
        </w:rPr>
        <w:t xml:space="preserve">- в подпункте 28 пункта 1 статьи 6 </w:t>
      </w:r>
      <w:r w:rsidRPr="00113A91">
        <w:rPr>
          <w:rFonts w:ascii="Times New Roman" w:eastAsiaTheme="minorHAnsi" w:hAnsi="Times New Roman"/>
          <w:sz w:val="18"/>
          <w:szCs w:val="18"/>
          <w:lang w:eastAsia="en-US"/>
        </w:rPr>
        <w:t xml:space="preserve"> слова «использования и охраны» заменить словами «охраны и использования»;</w:t>
      </w:r>
    </w:p>
    <w:p w:rsidR="00113A91" w:rsidRPr="00113A91" w:rsidRDefault="00113A91" w:rsidP="00113A91">
      <w:pPr>
        <w:autoSpaceDE w:val="0"/>
        <w:autoSpaceDN w:val="0"/>
        <w:adjustRightInd w:val="0"/>
        <w:spacing w:after="0" w:line="240" w:lineRule="auto"/>
        <w:ind w:firstLine="540"/>
        <w:jc w:val="both"/>
        <w:rPr>
          <w:rFonts w:ascii="Times New Roman" w:eastAsiaTheme="minorHAnsi" w:hAnsi="Times New Roman"/>
          <w:sz w:val="18"/>
          <w:szCs w:val="18"/>
          <w:lang w:eastAsia="en-US"/>
        </w:rPr>
      </w:pPr>
      <w:r w:rsidRPr="00113A91">
        <w:rPr>
          <w:rFonts w:ascii="Times New Roman" w:eastAsia="Times New Roman" w:hAnsi="Times New Roman"/>
          <w:sz w:val="18"/>
          <w:szCs w:val="18"/>
        </w:rPr>
        <w:t>-</w:t>
      </w:r>
      <w:r w:rsidRPr="00113A91">
        <w:rPr>
          <w:rFonts w:ascii="Times New Roman" w:eastAsia="Times New Roman" w:hAnsi="Times New Roman"/>
          <w:sz w:val="18"/>
          <w:szCs w:val="18"/>
        </w:rPr>
        <w:tab/>
        <w:t xml:space="preserve"> подпункт 40 пункта 1 статьи 6 </w:t>
      </w:r>
      <w:r w:rsidRPr="00113A91">
        <w:rPr>
          <w:rFonts w:ascii="Times New Roman" w:eastAsiaTheme="minorHAnsi" w:hAnsi="Times New Roman"/>
          <w:sz w:val="18"/>
          <w:szCs w:val="18"/>
          <w:lang w:eastAsia="en-US"/>
        </w:rPr>
        <w:t xml:space="preserve"> изложить в следующей редакции:</w:t>
      </w:r>
    </w:p>
    <w:p w:rsidR="00113A91" w:rsidRPr="00113A91" w:rsidRDefault="00113A91" w:rsidP="00113A91">
      <w:pPr>
        <w:autoSpaceDE w:val="0"/>
        <w:autoSpaceDN w:val="0"/>
        <w:adjustRightInd w:val="0"/>
        <w:spacing w:after="0" w:line="240" w:lineRule="auto"/>
        <w:ind w:firstLine="540"/>
        <w:jc w:val="both"/>
        <w:rPr>
          <w:rFonts w:ascii="Times New Roman" w:eastAsiaTheme="minorHAnsi" w:hAnsi="Times New Roman"/>
          <w:sz w:val="18"/>
          <w:szCs w:val="18"/>
          <w:lang w:eastAsia="en-US"/>
        </w:rPr>
      </w:pPr>
      <w:r w:rsidRPr="00113A91">
        <w:rPr>
          <w:rFonts w:ascii="Times New Roman" w:eastAsiaTheme="minorHAnsi" w:hAnsi="Times New Roman"/>
          <w:sz w:val="18"/>
          <w:szCs w:val="18"/>
          <w:lang w:eastAsia="en-US"/>
        </w:rPr>
        <w:t>«40)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113A91">
        <w:rPr>
          <w:rFonts w:ascii="Times New Roman" w:eastAsiaTheme="minorHAnsi" w:hAnsi="Times New Roman"/>
          <w:sz w:val="18"/>
          <w:szCs w:val="18"/>
          <w:lang w:eastAsia="en-US"/>
        </w:rPr>
        <w:t>.»;</w:t>
      </w:r>
      <w:proofErr w:type="gramEnd"/>
    </w:p>
    <w:p w:rsidR="00113A91" w:rsidRPr="00113A91" w:rsidRDefault="00113A91" w:rsidP="00113A91">
      <w:pPr>
        <w:autoSpaceDE w:val="0"/>
        <w:autoSpaceDN w:val="0"/>
        <w:adjustRightInd w:val="0"/>
        <w:spacing w:after="0" w:line="240" w:lineRule="auto"/>
        <w:ind w:firstLine="540"/>
        <w:jc w:val="both"/>
        <w:rPr>
          <w:rFonts w:ascii="Times New Roman" w:eastAsia="Times New Roman" w:hAnsi="Times New Roman"/>
          <w:sz w:val="18"/>
          <w:szCs w:val="18"/>
        </w:rPr>
      </w:pPr>
      <w:r w:rsidRPr="00113A91">
        <w:rPr>
          <w:rFonts w:ascii="Times New Roman" w:eastAsiaTheme="minorHAnsi" w:hAnsi="Times New Roman"/>
          <w:sz w:val="18"/>
          <w:szCs w:val="18"/>
          <w:lang w:eastAsia="en-US"/>
        </w:rPr>
        <w:t>- в пункте 4 статьи 15 слова</w:t>
      </w:r>
      <w:r w:rsidRPr="00113A91">
        <w:rPr>
          <w:rFonts w:ascii="Times New Roman" w:eastAsia="Times New Roman" w:hAnsi="Times New Roman"/>
          <w:sz w:val="18"/>
          <w:szCs w:val="18"/>
        </w:rPr>
        <w:t xml:space="preserve"> «по проектам и вопросам, указанным в пункте 3 настоящей статьи</w:t>
      </w:r>
      <w:proofErr w:type="gramStart"/>
      <w:r w:rsidRPr="00113A91">
        <w:rPr>
          <w:rFonts w:ascii="Times New Roman" w:eastAsia="Times New Roman" w:hAnsi="Times New Roman"/>
          <w:sz w:val="18"/>
          <w:szCs w:val="18"/>
        </w:rPr>
        <w:t>,»</w:t>
      </w:r>
      <w:proofErr w:type="gramEnd"/>
      <w:r w:rsidRPr="00113A91">
        <w:rPr>
          <w:rFonts w:ascii="Times New Roman" w:eastAsia="Times New Roman" w:hAnsi="Times New Roman"/>
          <w:sz w:val="18"/>
          <w:szCs w:val="18"/>
        </w:rPr>
        <w:t xml:space="preserve"> исключить;</w:t>
      </w:r>
    </w:p>
    <w:p w:rsidR="00113A91" w:rsidRPr="00113A91" w:rsidRDefault="00113A91" w:rsidP="00113A91">
      <w:pPr>
        <w:autoSpaceDE w:val="0"/>
        <w:autoSpaceDN w:val="0"/>
        <w:adjustRightInd w:val="0"/>
        <w:spacing w:after="0" w:line="240" w:lineRule="auto"/>
        <w:ind w:firstLine="708"/>
        <w:jc w:val="both"/>
        <w:rPr>
          <w:rFonts w:ascii="Times New Roman" w:eastAsia="Times New Roman" w:hAnsi="Times New Roman"/>
          <w:color w:val="000000" w:themeColor="text1"/>
          <w:sz w:val="18"/>
          <w:szCs w:val="18"/>
        </w:rPr>
      </w:pPr>
      <w:r w:rsidRPr="00113A91">
        <w:rPr>
          <w:rFonts w:ascii="Times New Roman" w:eastAsia="Times New Roman" w:hAnsi="Times New Roman"/>
          <w:sz w:val="18"/>
          <w:szCs w:val="18"/>
        </w:rPr>
        <w:t>- в пункте 5 статьи 15 слова «</w:t>
      </w:r>
      <w:r w:rsidRPr="00113A91">
        <w:rPr>
          <w:rFonts w:ascii="Times New Roman" w:eastAsia="Times New Roman" w:hAnsi="Times New Roman"/>
          <w:color w:val="000000" w:themeColor="text1"/>
          <w:sz w:val="18"/>
          <w:szCs w:val="18"/>
        </w:rPr>
        <w:t>общественные обсуждения или публичные слушания, порядок организации и проведения которых определяется уставом Притобольного района и (или) решением Притобольной районной Думы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113A91" w:rsidRPr="00113A91" w:rsidRDefault="00113A91" w:rsidP="00113A91">
      <w:pPr>
        <w:autoSpaceDE w:val="0"/>
        <w:autoSpaceDN w:val="0"/>
        <w:adjustRightInd w:val="0"/>
        <w:spacing w:after="0" w:line="240" w:lineRule="auto"/>
        <w:ind w:firstLine="540"/>
        <w:jc w:val="both"/>
        <w:rPr>
          <w:rFonts w:ascii="Times New Roman" w:eastAsia="Times New Roman" w:hAnsi="Times New Roman"/>
          <w:color w:val="000000" w:themeColor="text1"/>
          <w:sz w:val="18"/>
          <w:szCs w:val="18"/>
        </w:rPr>
      </w:pPr>
      <w:r w:rsidRPr="00113A91">
        <w:rPr>
          <w:rFonts w:ascii="Times New Roman" w:eastAsia="Times New Roman" w:hAnsi="Times New Roman"/>
          <w:color w:val="000000" w:themeColor="text1"/>
          <w:sz w:val="18"/>
          <w:szCs w:val="18"/>
        </w:rPr>
        <w:t>- пункт 7 статьи 28 изложить в следующей редакции:</w:t>
      </w:r>
    </w:p>
    <w:p w:rsidR="00113A91" w:rsidRPr="00113A91" w:rsidRDefault="00113A91" w:rsidP="00113A91">
      <w:pPr>
        <w:autoSpaceDE w:val="0"/>
        <w:autoSpaceDN w:val="0"/>
        <w:adjustRightInd w:val="0"/>
        <w:spacing w:after="0" w:line="240" w:lineRule="auto"/>
        <w:ind w:firstLine="540"/>
        <w:jc w:val="both"/>
        <w:rPr>
          <w:rFonts w:ascii="Times New Roman" w:eastAsia="Times New Roman" w:hAnsi="Times New Roman"/>
          <w:color w:val="000000" w:themeColor="text1"/>
          <w:sz w:val="18"/>
          <w:szCs w:val="18"/>
        </w:rPr>
      </w:pPr>
      <w:proofErr w:type="gramStart"/>
      <w:r w:rsidRPr="00113A91">
        <w:rPr>
          <w:rFonts w:ascii="Times New Roman" w:eastAsia="Times New Roman" w:hAnsi="Times New Roman"/>
          <w:color w:val="000000" w:themeColor="text1"/>
          <w:sz w:val="18"/>
          <w:szCs w:val="18"/>
        </w:rPr>
        <w:t>«7)</w:t>
      </w:r>
      <w:r w:rsidRPr="00113A91">
        <w:rPr>
          <w:rFonts w:ascii="Times New Roman" w:eastAsia="Times New Roman" w:hAnsi="Times New Roman"/>
          <w:sz w:val="18"/>
          <w:szCs w:val="1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3A91">
        <w:rPr>
          <w:rFonts w:ascii="Times New Roman" w:eastAsia="Times New Roman" w:hAnsi="Times New Roman"/>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13A91">
        <w:rPr>
          <w:rFonts w:ascii="Times New Roman" w:eastAsia="Times New Roman" w:hAnsi="Times New Roman"/>
          <w:sz w:val="18"/>
          <w:szCs w:val="18"/>
        </w:rPr>
        <w:t>;»</w:t>
      </w:r>
      <w:proofErr w:type="gramEnd"/>
      <w:r w:rsidRPr="00113A91">
        <w:rPr>
          <w:rFonts w:ascii="Times New Roman" w:eastAsia="Times New Roman" w:hAnsi="Times New Roman"/>
          <w:sz w:val="18"/>
          <w:szCs w:val="18"/>
        </w:rPr>
        <w:t>;</w:t>
      </w:r>
    </w:p>
    <w:p w:rsidR="00113A91" w:rsidRPr="00113A91" w:rsidRDefault="00113A91" w:rsidP="00113A91">
      <w:pPr>
        <w:autoSpaceDE w:val="0"/>
        <w:autoSpaceDN w:val="0"/>
        <w:adjustRightInd w:val="0"/>
        <w:spacing w:after="0" w:line="240" w:lineRule="auto"/>
        <w:ind w:firstLine="540"/>
        <w:jc w:val="both"/>
        <w:rPr>
          <w:rFonts w:ascii="Times New Roman" w:eastAsia="Times New Roman" w:hAnsi="Times New Roman"/>
          <w:sz w:val="18"/>
          <w:szCs w:val="18"/>
        </w:rPr>
      </w:pPr>
      <w:r w:rsidRPr="00113A91">
        <w:rPr>
          <w:rFonts w:ascii="Times New Roman" w:eastAsia="Times New Roman" w:hAnsi="Times New Roman"/>
          <w:sz w:val="18"/>
          <w:szCs w:val="18"/>
        </w:rPr>
        <w:t>- подпункт 9 пункта 1 статьи 31 изложить в следующей редакции:</w:t>
      </w:r>
    </w:p>
    <w:p w:rsidR="00113A91" w:rsidRPr="00113A91" w:rsidRDefault="00113A91" w:rsidP="00113A91">
      <w:pPr>
        <w:autoSpaceDE w:val="0"/>
        <w:autoSpaceDN w:val="0"/>
        <w:adjustRightInd w:val="0"/>
        <w:spacing w:after="0" w:line="240" w:lineRule="auto"/>
        <w:ind w:firstLine="540"/>
        <w:jc w:val="both"/>
        <w:rPr>
          <w:rFonts w:ascii="Times New Roman" w:eastAsia="Times New Roman" w:hAnsi="Times New Roman"/>
          <w:sz w:val="18"/>
          <w:szCs w:val="18"/>
        </w:rPr>
      </w:pPr>
      <w:proofErr w:type="gramStart"/>
      <w:r w:rsidRPr="00113A91">
        <w:rPr>
          <w:rFonts w:ascii="Times New Roman" w:eastAsia="Times New Roman" w:hAnsi="Times New Roman"/>
          <w:sz w:val="18"/>
          <w:szCs w:val="1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113A91">
        <w:rPr>
          <w:rFonts w:ascii="Times New Roman" w:eastAsia="Times New Roman" w:hAnsi="Times New Roman"/>
          <w:sz w:val="18"/>
          <w:szCs w:val="1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3A91">
        <w:rPr>
          <w:rFonts w:ascii="Times New Roman" w:eastAsia="Times New Roman" w:hAnsi="Times New Roman"/>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13A91">
        <w:rPr>
          <w:rFonts w:ascii="Times New Roman" w:eastAsia="Times New Roman" w:hAnsi="Times New Roman"/>
          <w:sz w:val="18"/>
          <w:szCs w:val="18"/>
        </w:rPr>
        <w:t>;»</w:t>
      </w:r>
      <w:proofErr w:type="gramEnd"/>
      <w:r w:rsidRPr="00113A91">
        <w:rPr>
          <w:rFonts w:ascii="Times New Roman" w:eastAsia="Times New Roman" w:hAnsi="Times New Roman"/>
          <w:sz w:val="18"/>
          <w:szCs w:val="18"/>
        </w:rPr>
        <w:t>;</w:t>
      </w:r>
    </w:p>
    <w:p w:rsidR="00113A91" w:rsidRPr="00113A91" w:rsidRDefault="00113A91" w:rsidP="00113A91">
      <w:pPr>
        <w:autoSpaceDE w:val="0"/>
        <w:autoSpaceDN w:val="0"/>
        <w:adjustRightInd w:val="0"/>
        <w:spacing w:after="0" w:line="240" w:lineRule="auto"/>
        <w:ind w:firstLine="540"/>
        <w:jc w:val="both"/>
        <w:rPr>
          <w:rFonts w:ascii="Times New Roman" w:eastAsia="Times New Roman" w:hAnsi="Times New Roman"/>
          <w:sz w:val="18"/>
          <w:szCs w:val="18"/>
        </w:rPr>
      </w:pPr>
      <w:r w:rsidRPr="00113A91">
        <w:rPr>
          <w:rFonts w:ascii="Times New Roman" w:eastAsia="Times New Roman" w:hAnsi="Times New Roman"/>
          <w:sz w:val="18"/>
          <w:szCs w:val="18"/>
        </w:rPr>
        <w:t>- статью 40 дополнить пунктом 6 следующего содержания:</w:t>
      </w:r>
    </w:p>
    <w:p w:rsidR="00113A91" w:rsidRPr="00113A91" w:rsidRDefault="00113A91" w:rsidP="00113A91">
      <w:pPr>
        <w:autoSpaceDE w:val="0"/>
        <w:autoSpaceDN w:val="0"/>
        <w:adjustRightInd w:val="0"/>
        <w:spacing w:after="0" w:line="240" w:lineRule="auto"/>
        <w:ind w:firstLine="540"/>
        <w:jc w:val="both"/>
        <w:rPr>
          <w:rFonts w:ascii="Times New Roman" w:eastAsia="Times New Roman" w:hAnsi="Times New Roman"/>
          <w:sz w:val="18"/>
          <w:szCs w:val="18"/>
        </w:rPr>
      </w:pPr>
      <w:r w:rsidRPr="00113A91">
        <w:rPr>
          <w:rFonts w:ascii="Times New Roman" w:eastAsia="Times New Roman" w:hAnsi="Times New Roman"/>
          <w:sz w:val="18"/>
          <w:szCs w:val="18"/>
        </w:rPr>
        <w:t xml:space="preserve">«6. Порядок установления и оценки </w:t>
      </w:r>
      <w:proofErr w:type="gramStart"/>
      <w:r w:rsidRPr="00113A91">
        <w:rPr>
          <w:rFonts w:ascii="Times New Roman" w:eastAsia="Times New Roman" w:hAnsi="Times New Roman"/>
          <w:sz w:val="18"/>
          <w:szCs w:val="18"/>
        </w:rPr>
        <w:t>применения</w:t>
      </w:r>
      <w:proofErr w:type="gramEnd"/>
      <w:r w:rsidRPr="00113A91">
        <w:rPr>
          <w:rFonts w:ascii="Times New Roman" w:eastAsia="Times New Roman" w:hAnsi="Times New Roman"/>
          <w:sz w:val="18"/>
          <w:szCs w:val="1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113A91">
        <w:rPr>
          <w:rFonts w:ascii="Times New Roman" w:eastAsia="Times New Roman" w:hAnsi="Times New Roman"/>
          <w:sz w:val="18"/>
          <w:szCs w:val="18"/>
        </w:rPr>
        <w:t>.»</w:t>
      </w:r>
      <w:proofErr w:type="gramEnd"/>
      <w:r w:rsidRPr="00113A91">
        <w:rPr>
          <w:rFonts w:ascii="Times New Roman" w:eastAsia="Times New Roman" w:hAnsi="Times New Roman"/>
          <w:sz w:val="18"/>
          <w:szCs w:val="18"/>
        </w:rPr>
        <w:t>;</w:t>
      </w:r>
    </w:p>
    <w:p w:rsidR="00113A91" w:rsidRPr="00113A91" w:rsidRDefault="00113A91" w:rsidP="00113A91">
      <w:pPr>
        <w:autoSpaceDE w:val="0"/>
        <w:autoSpaceDN w:val="0"/>
        <w:adjustRightInd w:val="0"/>
        <w:spacing w:after="0" w:line="240" w:lineRule="auto"/>
        <w:jc w:val="both"/>
        <w:rPr>
          <w:rFonts w:ascii="Times New Roman" w:eastAsiaTheme="minorHAnsi" w:hAnsi="Times New Roman"/>
          <w:sz w:val="18"/>
          <w:szCs w:val="18"/>
          <w:lang w:eastAsia="en-US"/>
        </w:rPr>
      </w:pPr>
      <w:r w:rsidRPr="00113A91">
        <w:rPr>
          <w:rFonts w:ascii="Times New Roman" w:eastAsia="Times New Roman" w:hAnsi="Times New Roman"/>
          <w:sz w:val="18"/>
          <w:szCs w:val="18"/>
        </w:rPr>
        <w:tab/>
        <w:t xml:space="preserve">- пункт 2 статьи 46 </w:t>
      </w:r>
      <w:r w:rsidRPr="00113A91">
        <w:rPr>
          <w:rFonts w:ascii="Times New Roman" w:eastAsiaTheme="minorHAnsi" w:hAnsi="Times New Roman"/>
          <w:sz w:val="18"/>
          <w:szCs w:val="18"/>
          <w:lang w:eastAsia="en-US"/>
        </w:rPr>
        <w:t xml:space="preserve"> изложить в следующей редакции:</w:t>
      </w:r>
    </w:p>
    <w:p w:rsidR="00113A91" w:rsidRPr="00113A91" w:rsidRDefault="00113A91" w:rsidP="00113A91">
      <w:pPr>
        <w:autoSpaceDE w:val="0"/>
        <w:autoSpaceDN w:val="0"/>
        <w:adjustRightInd w:val="0"/>
        <w:spacing w:after="0" w:line="240" w:lineRule="auto"/>
        <w:ind w:firstLine="540"/>
        <w:jc w:val="both"/>
        <w:rPr>
          <w:rFonts w:ascii="Times New Roman" w:eastAsiaTheme="minorHAnsi" w:hAnsi="Times New Roman"/>
          <w:sz w:val="18"/>
          <w:szCs w:val="18"/>
          <w:lang w:eastAsia="en-US"/>
        </w:rPr>
      </w:pPr>
      <w:r w:rsidRPr="00113A91">
        <w:rPr>
          <w:rFonts w:ascii="Times New Roman" w:eastAsiaTheme="minorHAnsi" w:hAnsi="Times New Roman"/>
          <w:sz w:val="18"/>
          <w:szCs w:val="18"/>
          <w:lang w:eastAsia="en-US"/>
        </w:rPr>
        <w:t xml:space="preserve">«2. </w:t>
      </w:r>
      <w:proofErr w:type="gramStart"/>
      <w:r w:rsidRPr="00113A91">
        <w:rPr>
          <w:rFonts w:ascii="Times New Roman" w:eastAsia="Times New Roman" w:hAnsi="Times New Roman"/>
          <w:color w:val="000000" w:themeColor="text1"/>
          <w:sz w:val="18"/>
          <w:szCs w:val="18"/>
        </w:rPr>
        <w:t>Глава Притобольного района обязан опубликовать в информационном бюллетене «Муниципальный вестник Притоболья» или обнародовать путем размещения для открытого доступа в общедоступных местах (в помещениях  Администрации Притобольного района, Администраций сельсоветов, районной, сельских, школьных библиотек, домов культуры,  клубов и (или) на информационных стендах возле зданий Администраций сельсоветов, сельских, школьных библиотек, домов культуры,  клубов)   зарегистрированные Устав, решение о внесении изменений и дополнений в Устав</w:t>
      </w:r>
      <w:proofErr w:type="gramEnd"/>
      <w:r w:rsidRPr="00113A91">
        <w:rPr>
          <w:rFonts w:ascii="Times New Roman" w:eastAsia="Times New Roman" w:hAnsi="Times New Roman"/>
          <w:color w:val="000000" w:themeColor="text1"/>
          <w:sz w:val="18"/>
          <w:szCs w:val="18"/>
        </w:rPr>
        <w:t xml:space="preserve"> </w:t>
      </w:r>
      <w:proofErr w:type="gramStart"/>
      <w:r w:rsidRPr="00113A91">
        <w:rPr>
          <w:rFonts w:ascii="Times New Roman" w:eastAsia="Times New Roman" w:hAnsi="Times New Roman"/>
          <w:color w:val="000000" w:themeColor="text1"/>
          <w:sz w:val="18"/>
          <w:szCs w:val="18"/>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13A91">
        <w:rPr>
          <w:rFonts w:ascii="Times New Roman" w:eastAsia="Times New Roman" w:hAnsi="Times New Roman"/>
          <w:color w:val="FF0000"/>
          <w:sz w:val="18"/>
          <w:szCs w:val="18"/>
        </w:rPr>
        <w:t xml:space="preserve"> </w:t>
      </w:r>
      <w:r w:rsidRPr="00113A91">
        <w:rPr>
          <w:rFonts w:ascii="Times New Roman" w:eastAsiaTheme="minorHAnsi" w:hAnsi="Times New Roman"/>
          <w:sz w:val="18"/>
          <w:szCs w:val="18"/>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w:t>
      </w:r>
      <w:proofErr w:type="gramEnd"/>
      <w:r w:rsidRPr="00113A91">
        <w:rPr>
          <w:rFonts w:ascii="Times New Roman" w:eastAsiaTheme="minorHAnsi" w:hAnsi="Times New Roman"/>
          <w:sz w:val="18"/>
          <w:szCs w:val="18"/>
          <w:lang w:eastAsia="en-US"/>
        </w:rPr>
        <w:t xml:space="preserve"> N 97-ФЗ "О государственной регистрации уставов муниципальных образований</w:t>
      </w:r>
      <w:proofErr w:type="gramStart"/>
      <w:r w:rsidRPr="00113A91">
        <w:rPr>
          <w:rFonts w:ascii="Times New Roman" w:eastAsiaTheme="minorHAnsi" w:hAnsi="Times New Roman"/>
          <w:sz w:val="18"/>
          <w:szCs w:val="18"/>
          <w:lang w:eastAsia="en-US"/>
        </w:rPr>
        <w:t>.».</w:t>
      </w:r>
      <w:proofErr w:type="gramEnd"/>
    </w:p>
    <w:p w:rsidR="00113A91" w:rsidRPr="00113A91" w:rsidRDefault="00113A91" w:rsidP="00113A91">
      <w:pPr>
        <w:autoSpaceDE w:val="0"/>
        <w:autoSpaceDN w:val="0"/>
        <w:adjustRightInd w:val="0"/>
        <w:spacing w:after="0" w:line="240" w:lineRule="auto"/>
        <w:ind w:firstLine="540"/>
        <w:jc w:val="both"/>
        <w:rPr>
          <w:rFonts w:ascii="Times New Roman" w:eastAsia="Times New Roman" w:hAnsi="Times New Roman"/>
          <w:sz w:val="18"/>
          <w:szCs w:val="18"/>
        </w:rPr>
      </w:pPr>
      <w:r w:rsidRPr="00113A91">
        <w:rPr>
          <w:rFonts w:ascii="Times New Roman" w:eastAsia="Times New Roman" w:hAnsi="Times New Roman"/>
          <w:sz w:val="18"/>
          <w:szCs w:val="18"/>
        </w:rPr>
        <w:t xml:space="preserve">         2. Настоящее решение опубликовать в  информационном бюллетене «Муниципальный вестник Притоболья»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w:t>
      </w:r>
      <w:r w:rsidRPr="00113A91">
        <w:rPr>
          <w:rFonts w:ascii="Times New Roman" w:eastAsia="Times New Roman" w:hAnsi="Times New Roman"/>
          <w:color w:val="000000"/>
          <w:sz w:val="18"/>
          <w:szCs w:val="18"/>
        </w:rPr>
        <w:t>Притобольного района</w:t>
      </w:r>
      <w:r w:rsidRPr="00113A91">
        <w:rPr>
          <w:rFonts w:ascii="Times New Roman" w:eastAsia="Times New Roman" w:hAnsi="Times New Roman"/>
          <w:sz w:val="18"/>
          <w:szCs w:val="18"/>
        </w:rPr>
        <w:t xml:space="preserve">  в сети «Интернет».</w:t>
      </w:r>
    </w:p>
    <w:p w:rsidR="00113A91" w:rsidRPr="00113A91" w:rsidRDefault="00113A91" w:rsidP="00113A91">
      <w:pPr>
        <w:spacing w:after="0" w:line="240" w:lineRule="auto"/>
        <w:jc w:val="both"/>
        <w:rPr>
          <w:rFonts w:ascii="Times New Roman" w:eastAsia="Times New Roman" w:hAnsi="Times New Roman"/>
          <w:sz w:val="18"/>
          <w:szCs w:val="18"/>
        </w:rPr>
      </w:pPr>
      <w:r w:rsidRPr="00113A91">
        <w:rPr>
          <w:rFonts w:ascii="Times New Roman" w:eastAsia="Times New Roman" w:hAnsi="Times New Roman"/>
          <w:b/>
          <w:bCs/>
          <w:sz w:val="18"/>
          <w:szCs w:val="18"/>
        </w:rPr>
        <w:t xml:space="preserve">          3. </w:t>
      </w:r>
      <w:proofErr w:type="gramStart"/>
      <w:r w:rsidRPr="00113A91">
        <w:rPr>
          <w:rFonts w:ascii="Times New Roman" w:eastAsia="Times New Roman" w:hAnsi="Times New Roman"/>
          <w:sz w:val="18"/>
          <w:szCs w:val="18"/>
        </w:rPr>
        <w:t>Контроль  за</w:t>
      </w:r>
      <w:proofErr w:type="gramEnd"/>
      <w:r w:rsidRPr="00113A91">
        <w:rPr>
          <w:rFonts w:ascii="Times New Roman" w:eastAsia="Times New Roman" w:hAnsi="Times New Roman"/>
          <w:sz w:val="18"/>
          <w:szCs w:val="18"/>
        </w:rPr>
        <w:t xml:space="preserve"> выполнением настоящего решения возложить на комитет по правовым вопросам Притобольной районной Думы.</w:t>
      </w:r>
    </w:p>
    <w:p w:rsidR="00113A91" w:rsidRPr="00113A91" w:rsidRDefault="00113A91" w:rsidP="00113A91">
      <w:pPr>
        <w:spacing w:after="0" w:line="240" w:lineRule="auto"/>
        <w:jc w:val="both"/>
        <w:rPr>
          <w:rFonts w:ascii="Times New Roman" w:eastAsia="Times New Roman" w:hAnsi="Times New Roman"/>
          <w:sz w:val="18"/>
          <w:szCs w:val="18"/>
        </w:rPr>
      </w:pPr>
    </w:p>
    <w:p w:rsidR="00113A91" w:rsidRPr="00113A91" w:rsidRDefault="00113A91" w:rsidP="00113A91">
      <w:pPr>
        <w:spacing w:after="0" w:line="240" w:lineRule="auto"/>
        <w:jc w:val="both"/>
        <w:rPr>
          <w:rFonts w:ascii="Times New Roman" w:eastAsia="Times New Roman" w:hAnsi="Times New Roman"/>
          <w:sz w:val="18"/>
          <w:szCs w:val="18"/>
        </w:rPr>
      </w:pPr>
      <w:r w:rsidRPr="00113A91">
        <w:rPr>
          <w:rFonts w:ascii="Times New Roman" w:eastAsia="Times New Roman" w:hAnsi="Times New Roman"/>
          <w:sz w:val="18"/>
          <w:szCs w:val="18"/>
        </w:rPr>
        <w:t>Председатель Притобольной районной Думы</w:t>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t>Г.В. Кубасова</w:t>
      </w:r>
    </w:p>
    <w:p w:rsidR="00113A91" w:rsidRPr="00113A91" w:rsidRDefault="00113A91" w:rsidP="00113A91">
      <w:pPr>
        <w:autoSpaceDE w:val="0"/>
        <w:autoSpaceDN w:val="0"/>
        <w:adjustRightInd w:val="0"/>
        <w:spacing w:after="0" w:line="240" w:lineRule="auto"/>
        <w:jc w:val="both"/>
        <w:rPr>
          <w:rFonts w:ascii="Times New Roman" w:eastAsia="Times New Roman" w:hAnsi="Times New Roman"/>
          <w:sz w:val="18"/>
          <w:szCs w:val="18"/>
        </w:rPr>
      </w:pPr>
      <w:r w:rsidRPr="00113A91">
        <w:rPr>
          <w:rFonts w:ascii="Times New Roman" w:eastAsia="Times New Roman" w:hAnsi="Times New Roman"/>
          <w:sz w:val="18"/>
          <w:szCs w:val="18"/>
        </w:rPr>
        <w:t xml:space="preserve">Глава Притобольного района </w:t>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r>
      <w:r w:rsidRPr="00113A91">
        <w:rPr>
          <w:rFonts w:ascii="Times New Roman" w:eastAsia="Times New Roman" w:hAnsi="Times New Roman"/>
          <w:sz w:val="18"/>
          <w:szCs w:val="18"/>
        </w:rPr>
        <w:tab/>
        <w:t>Л.В. Злыднева</w:t>
      </w:r>
    </w:p>
    <w:p w:rsidR="00113A91" w:rsidRDefault="00113A91" w:rsidP="00113A91">
      <w:pPr>
        <w:spacing w:after="0" w:line="240" w:lineRule="auto"/>
        <w:rPr>
          <w:rFonts w:ascii="Times New Roman" w:hAnsi="Times New Roman"/>
          <w:sz w:val="18"/>
          <w:szCs w:val="18"/>
        </w:rPr>
      </w:pPr>
    </w:p>
    <w:p w:rsidR="00B25623" w:rsidRPr="00B25623" w:rsidRDefault="00B25623" w:rsidP="00B25623">
      <w:pPr>
        <w:spacing w:after="0" w:line="240" w:lineRule="auto"/>
        <w:ind w:right="562"/>
        <w:jc w:val="center"/>
        <w:rPr>
          <w:rFonts w:ascii="Times New Roman" w:eastAsia="Times New Roman" w:hAnsi="Times New Roman"/>
          <w:sz w:val="18"/>
          <w:szCs w:val="18"/>
        </w:rPr>
      </w:pPr>
      <w:r w:rsidRPr="00B25623">
        <w:rPr>
          <w:rFonts w:ascii="Times New Roman" w:eastAsia="Times New Roman" w:hAnsi="Times New Roman"/>
          <w:b/>
          <w:sz w:val="18"/>
          <w:szCs w:val="18"/>
        </w:rPr>
        <w:t>РОССИЙСКАЯ ФЕДЕРАЦИЯ</w:t>
      </w:r>
    </w:p>
    <w:p w:rsidR="00B25623" w:rsidRPr="00B25623" w:rsidRDefault="00B25623" w:rsidP="00B25623">
      <w:pPr>
        <w:spacing w:after="0" w:line="240" w:lineRule="auto"/>
        <w:ind w:left="120" w:right="562" w:firstLine="240"/>
        <w:jc w:val="center"/>
        <w:rPr>
          <w:rFonts w:ascii="Times New Roman" w:eastAsia="Times New Roman" w:hAnsi="Times New Roman"/>
          <w:b/>
          <w:sz w:val="18"/>
          <w:szCs w:val="18"/>
        </w:rPr>
      </w:pPr>
      <w:r w:rsidRPr="00B25623">
        <w:rPr>
          <w:rFonts w:ascii="Times New Roman" w:eastAsia="Times New Roman" w:hAnsi="Times New Roman"/>
          <w:b/>
          <w:sz w:val="18"/>
          <w:szCs w:val="18"/>
        </w:rPr>
        <w:t>КУРГАНСКАЯ ОБЛАСТЬ</w:t>
      </w:r>
    </w:p>
    <w:p w:rsidR="00B25623" w:rsidRPr="00B25623" w:rsidRDefault="00B25623" w:rsidP="00B25623">
      <w:pPr>
        <w:spacing w:after="0" w:line="240" w:lineRule="auto"/>
        <w:ind w:left="120" w:right="562" w:firstLine="240"/>
        <w:jc w:val="center"/>
        <w:rPr>
          <w:rFonts w:ascii="Times New Roman" w:eastAsia="Times New Roman" w:hAnsi="Times New Roman"/>
          <w:b/>
          <w:sz w:val="18"/>
          <w:szCs w:val="18"/>
        </w:rPr>
      </w:pPr>
      <w:r w:rsidRPr="00B25623">
        <w:rPr>
          <w:rFonts w:ascii="Times New Roman" w:eastAsia="Times New Roman" w:hAnsi="Times New Roman"/>
          <w:b/>
          <w:sz w:val="18"/>
          <w:szCs w:val="18"/>
        </w:rPr>
        <w:t>ПРИТОБОЛЬНЫЙ РАЙОН</w:t>
      </w:r>
    </w:p>
    <w:p w:rsidR="00B25623" w:rsidRPr="00B25623" w:rsidRDefault="00B25623" w:rsidP="00B25623">
      <w:pPr>
        <w:spacing w:after="0" w:line="240" w:lineRule="auto"/>
        <w:ind w:left="120" w:right="562" w:firstLine="240"/>
        <w:jc w:val="center"/>
        <w:rPr>
          <w:rFonts w:ascii="Times New Roman" w:eastAsia="Times New Roman" w:hAnsi="Times New Roman"/>
          <w:b/>
          <w:sz w:val="18"/>
          <w:szCs w:val="18"/>
        </w:rPr>
      </w:pPr>
      <w:r w:rsidRPr="00B25623">
        <w:rPr>
          <w:rFonts w:ascii="Times New Roman" w:eastAsia="Times New Roman" w:hAnsi="Times New Roman"/>
          <w:b/>
          <w:sz w:val="18"/>
          <w:szCs w:val="18"/>
        </w:rPr>
        <w:t>АДМИНИСТРАЦИЯ ПРИТОБОЛЬНОГО РАЙОНА</w:t>
      </w:r>
    </w:p>
    <w:p w:rsidR="00B25623" w:rsidRPr="00B25623" w:rsidRDefault="00B25623" w:rsidP="00B25623">
      <w:pPr>
        <w:spacing w:after="0" w:line="240" w:lineRule="auto"/>
        <w:ind w:right="562"/>
        <w:jc w:val="center"/>
        <w:rPr>
          <w:rFonts w:ascii="Times New Roman" w:eastAsia="Times New Roman" w:hAnsi="Times New Roman"/>
          <w:b/>
          <w:sz w:val="18"/>
          <w:szCs w:val="18"/>
        </w:rPr>
      </w:pPr>
      <w:r w:rsidRPr="00B25623">
        <w:rPr>
          <w:rFonts w:ascii="Times New Roman" w:eastAsia="Times New Roman" w:hAnsi="Times New Roman"/>
          <w:b/>
          <w:sz w:val="18"/>
          <w:szCs w:val="18"/>
        </w:rPr>
        <w:t>РАСПОРЯЖЕНИЕ</w:t>
      </w:r>
    </w:p>
    <w:p w:rsidR="00B25623" w:rsidRPr="00B25623" w:rsidRDefault="00B25623" w:rsidP="00B25623">
      <w:pPr>
        <w:spacing w:after="0" w:line="240" w:lineRule="auto"/>
        <w:ind w:right="562"/>
        <w:rPr>
          <w:rFonts w:ascii="Times New Roman" w:eastAsia="Times New Roman" w:hAnsi="Times New Roman"/>
          <w:b/>
          <w:sz w:val="18"/>
          <w:szCs w:val="18"/>
        </w:rPr>
      </w:pPr>
      <w:r w:rsidRPr="00B25623">
        <w:rPr>
          <w:rFonts w:ascii="Times New Roman" w:eastAsia="Times New Roman" w:hAnsi="Times New Roman"/>
          <w:b/>
          <w:sz w:val="18"/>
          <w:szCs w:val="18"/>
        </w:rPr>
        <w:t>от  8 ноября  2021 года   № 347-р</w:t>
      </w:r>
    </w:p>
    <w:p w:rsidR="00B25623" w:rsidRPr="00B25623" w:rsidRDefault="00B25623" w:rsidP="00B25623">
      <w:pPr>
        <w:spacing w:after="0" w:line="240" w:lineRule="auto"/>
        <w:ind w:right="562"/>
        <w:rPr>
          <w:rFonts w:ascii="Times New Roman" w:eastAsia="Times New Roman" w:hAnsi="Times New Roman"/>
          <w:b/>
          <w:sz w:val="18"/>
          <w:szCs w:val="18"/>
        </w:rPr>
      </w:pPr>
      <w:r w:rsidRPr="00B25623">
        <w:rPr>
          <w:rFonts w:ascii="Times New Roman" w:eastAsia="Times New Roman" w:hAnsi="Times New Roman"/>
          <w:b/>
          <w:sz w:val="18"/>
          <w:szCs w:val="18"/>
        </w:rPr>
        <w:t>с. Глядянское</w:t>
      </w:r>
    </w:p>
    <w:p w:rsidR="00B25623" w:rsidRPr="00B25623" w:rsidRDefault="00B25623" w:rsidP="00B25623">
      <w:pPr>
        <w:spacing w:after="0" w:line="240" w:lineRule="auto"/>
        <w:jc w:val="both"/>
        <w:rPr>
          <w:rFonts w:ascii="Times New Roman" w:eastAsia="Times New Roman" w:hAnsi="Times New Roman"/>
          <w:b/>
          <w:sz w:val="18"/>
          <w:szCs w:val="18"/>
        </w:rPr>
      </w:pPr>
      <w:r w:rsidRPr="00B25623">
        <w:rPr>
          <w:rFonts w:ascii="Times New Roman" w:eastAsia="Times New Roman" w:hAnsi="Times New Roman"/>
          <w:b/>
          <w:bCs/>
          <w:sz w:val="18"/>
          <w:szCs w:val="18"/>
        </w:rPr>
        <w:t xml:space="preserve">О публичных слушаниях </w:t>
      </w:r>
      <w:r w:rsidRPr="00B25623">
        <w:rPr>
          <w:rFonts w:ascii="Times New Roman" w:eastAsia="Times New Roman" w:hAnsi="Times New Roman"/>
          <w:b/>
          <w:sz w:val="18"/>
          <w:szCs w:val="18"/>
        </w:rPr>
        <w:t xml:space="preserve">по проекту </w:t>
      </w:r>
    </w:p>
    <w:p w:rsidR="00B25623" w:rsidRPr="00B25623" w:rsidRDefault="00B25623" w:rsidP="00B25623">
      <w:pPr>
        <w:spacing w:after="0" w:line="240" w:lineRule="auto"/>
        <w:jc w:val="both"/>
        <w:rPr>
          <w:rFonts w:ascii="Times New Roman" w:eastAsia="Times New Roman" w:hAnsi="Times New Roman"/>
          <w:b/>
          <w:sz w:val="18"/>
          <w:szCs w:val="18"/>
        </w:rPr>
      </w:pPr>
      <w:r w:rsidRPr="00B25623">
        <w:rPr>
          <w:rFonts w:ascii="Times New Roman" w:eastAsia="Times New Roman" w:hAnsi="Times New Roman"/>
          <w:b/>
          <w:sz w:val="18"/>
          <w:szCs w:val="18"/>
        </w:rPr>
        <w:t xml:space="preserve">решения   Притобольной    </w:t>
      </w:r>
      <w:proofErr w:type="gramStart"/>
      <w:r w:rsidRPr="00B25623">
        <w:rPr>
          <w:rFonts w:ascii="Times New Roman" w:eastAsia="Times New Roman" w:hAnsi="Times New Roman"/>
          <w:b/>
          <w:sz w:val="18"/>
          <w:szCs w:val="18"/>
        </w:rPr>
        <w:t>районной</w:t>
      </w:r>
      <w:proofErr w:type="gramEnd"/>
    </w:p>
    <w:p w:rsidR="00B25623" w:rsidRPr="00B25623" w:rsidRDefault="00B25623" w:rsidP="00B25623">
      <w:pPr>
        <w:spacing w:after="0" w:line="240" w:lineRule="auto"/>
        <w:jc w:val="both"/>
        <w:rPr>
          <w:rFonts w:ascii="Times New Roman" w:eastAsia="Times New Roman" w:hAnsi="Times New Roman"/>
          <w:b/>
          <w:sz w:val="18"/>
          <w:szCs w:val="18"/>
        </w:rPr>
      </w:pPr>
      <w:r w:rsidRPr="00B25623">
        <w:rPr>
          <w:rFonts w:ascii="Times New Roman" w:eastAsia="Times New Roman" w:hAnsi="Times New Roman"/>
          <w:b/>
          <w:sz w:val="18"/>
          <w:szCs w:val="18"/>
        </w:rPr>
        <w:t xml:space="preserve">Думы    «О    внесении   изменений и  </w:t>
      </w:r>
    </w:p>
    <w:p w:rsidR="00B25623" w:rsidRPr="00B25623" w:rsidRDefault="00B25623" w:rsidP="00B25623">
      <w:pPr>
        <w:spacing w:after="0" w:line="240" w:lineRule="auto"/>
        <w:jc w:val="both"/>
        <w:rPr>
          <w:rFonts w:ascii="Times New Roman" w:eastAsia="Times New Roman" w:hAnsi="Times New Roman"/>
          <w:b/>
          <w:sz w:val="18"/>
          <w:szCs w:val="18"/>
        </w:rPr>
      </w:pPr>
      <w:r w:rsidRPr="00B25623">
        <w:rPr>
          <w:rFonts w:ascii="Times New Roman" w:eastAsia="Times New Roman" w:hAnsi="Times New Roman"/>
          <w:b/>
          <w:sz w:val="18"/>
          <w:szCs w:val="18"/>
        </w:rPr>
        <w:t xml:space="preserve">дополнений в Устав Притобольного </w:t>
      </w:r>
    </w:p>
    <w:p w:rsidR="00B25623" w:rsidRPr="00B25623" w:rsidRDefault="00B25623" w:rsidP="00B25623">
      <w:pPr>
        <w:spacing w:after="0" w:line="240" w:lineRule="auto"/>
        <w:jc w:val="both"/>
        <w:rPr>
          <w:rFonts w:ascii="Times New Roman" w:eastAsia="Times New Roman" w:hAnsi="Times New Roman"/>
          <w:b/>
          <w:sz w:val="18"/>
          <w:szCs w:val="18"/>
        </w:rPr>
      </w:pPr>
      <w:r w:rsidRPr="00B25623">
        <w:rPr>
          <w:rFonts w:ascii="Times New Roman" w:eastAsia="Times New Roman" w:hAnsi="Times New Roman"/>
          <w:b/>
          <w:sz w:val="18"/>
          <w:szCs w:val="18"/>
        </w:rPr>
        <w:t>района Курганской области»</w:t>
      </w:r>
    </w:p>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 xml:space="preserve">  </w:t>
      </w:r>
      <w:r w:rsidRPr="00B25623">
        <w:rPr>
          <w:rFonts w:ascii="Times New Roman" w:eastAsia="Times New Roman" w:hAnsi="Times New Roman"/>
          <w:sz w:val="18"/>
          <w:szCs w:val="18"/>
        </w:rPr>
        <w:tab/>
        <w:t xml:space="preserve"> В соответствии со статьей 15 Устава Притобольного района Курганской области,   руководствуясь статьей 15 Федерального закона от 06.10.2003 г. № 131-ФЗ «Об общих принципах организации местного самоуправления в Российской Федерации»</w:t>
      </w:r>
    </w:p>
    <w:p w:rsidR="00B25623" w:rsidRPr="00B25623" w:rsidRDefault="00B25623" w:rsidP="00B25623">
      <w:pPr>
        <w:spacing w:after="0" w:line="240" w:lineRule="auto"/>
        <w:ind w:firstLine="840"/>
        <w:jc w:val="both"/>
        <w:rPr>
          <w:rFonts w:ascii="Times New Roman" w:eastAsia="Times New Roman" w:hAnsi="Times New Roman"/>
          <w:sz w:val="18"/>
          <w:szCs w:val="18"/>
        </w:rPr>
      </w:pPr>
      <w:r w:rsidRPr="00B25623">
        <w:rPr>
          <w:rFonts w:ascii="Times New Roman" w:eastAsia="Times New Roman" w:hAnsi="Times New Roman"/>
          <w:sz w:val="18"/>
          <w:szCs w:val="18"/>
        </w:rPr>
        <w:t>1. Вынести на публичные слушания проект решения Притобольной районной Думы «О внесении изменений и дополнений  в Устав Притобольного района Курганской области».</w:t>
      </w:r>
    </w:p>
    <w:p w:rsidR="00B25623" w:rsidRPr="00B25623" w:rsidRDefault="00B25623" w:rsidP="00B25623">
      <w:pPr>
        <w:spacing w:after="0" w:line="240" w:lineRule="auto"/>
        <w:ind w:firstLine="840"/>
        <w:jc w:val="both"/>
        <w:rPr>
          <w:rFonts w:ascii="Times New Roman" w:eastAsia="Times New Roman" w:hAnsi="Times New Roman"/>
          <w:sz w:val="18"/>
          <w:szCs w:val="18"/>
        </w:rPr>
      </w:pPr>
      <w:r w:rsidRPr="00B25623">
        <w:rPr>
          <w:rFonts w:ascii="Times New Roman" w:eastAsia="Times New Roman" w:hAnsi="Times New Roman"/>
          <w:sz w:val="18"/>
          <w:szCs w:val="18"/>
        </w:rPr>
        <w:t>2. Назначить публичные слушания по проекту решения Притобольной районной Думы «О внесении изменений и дополнений  в Устав Притобольного района Курганской области» на 8 декабря 2021 года, время проведения 09 часов 45 минут, место проведения - актовый зал Администрации Притобольного района.</w:t>
      </w:r>
    </w:p>
    <w:p w:rsidR="00B25623" w:rsidRPr="00B25623" w:rsidRDefault="00B25623" w:rsidP="00B25623">
      <w:pPr>
        <w:spacing w:after="0" w:line="240" w:lineRule="auto"/>
        <w:ind w:firstLine="840"/>
        <w:jc w:val="both"/>
        <w:rPr>
          <w:rFonts w:ascii="Times New Roman" w:eastAsia="Times New Roman" w:hAnsi="Times New Roman"/>
          <w:sz w:val="18"/>
          <w:szCs w:val="18"/>
        </w:rPr>
      </w:pPr>
      <w:r w:rsidRPr="00B25623">
        <w:rPr>
          <w:rFonts w:ascii="Times New Roman" w:eastAsia="Times New Roman" w:hAnsi="Times New Roman"/>
          <w:sz w:val="18"/>
          <w:szCs w:val="18"/>
        </w:rPr>
        <w:t>3. Утвердить состав рабочей группы по подготовке и проведению публичных слушаний согласно приложению к  настоящему распоряжению.</w:t>
      </w:r>
    </w:p>
    <w:p w:rsidR="00B25623" w:rsidRPr="00B25623" w:rsidRDefault="00B25623" w:rsidP="00B25623">
      <w:pPr>
        <w:spacing w:after="0" w:line="240" w:lineRule="auto"/>
        <w:ind w:firstLine="840"/>
        <w:jc w:val="both"/>
        <w:rPr>
          <w:rFonts w:ascii="Times New Roman" w:eastAsia="Times New Roman" w:hAnsi="Times New Roman"/>
          <w:sz w:val="18"/>
          <w:szCs w:val="18"/>
        </w:rPr>
      </w:pPr>
      <w:r w:rsidRPr="00B25623">
        <w:rPr>
          <w:rFonts w:ascii="Times New Roman" w:eastAsia="Times New Roman" w:hAnsi="Times New Roman"/>
          <w:sz w:val="18"/>
          <w:szCs w:val="18"/>
        </w:rPr>
        <w:t>4. Публичные слушания проводятся по инициативе Главы Притобольного района. Докладчиком по теме публичных слушаний назначить М.С. Красилову – руководителя отдела правовой и кадровой работы Администрации Притобольного района.</w:t>
      </w:r>
    </w:p>
    <w:p w:rsidR="00B25623" w:rsidRPr="00B25623" w:rsidRDefault="00B25623" w:rsidP="00B25623">
      <w:pPr>
        <w:suppressAutoHyphens/>
        <w:spacing w:after="0" w:line="240" w:lineRule="auto"/>
        <w:ind w:firstLine="840"/>
        <w:jc w:val="both"/>
        <w:rPr>
          <w:rFonts w:ascii="Times New Roman" w:eastAsia="Times New Roman" w:hAnsi="Times New Roman"/>
          <w:sz w:val="18"/>
          <w:szCs w:val="18"/>
        </w:rPr>
      </w:pPr>
      <w:r w:rsidRPr="00B25623">
        <w:rPr>
          <w:rFonts w:ascii="Times New Roman" w:eastAsia="Times New Roman" w:hAnsi="Times New Roman"/>
          <w:sz w:val="18"/>
          <w:szCs w:val="18"/>
        </w:rPr>
        <w:t>5. Предложения и замечания по проекту решения Притобольной районной Думы «О внесении дополнения  в Устав Притобольного района Курганской области</w:t>
      </w:r>
      <w:r w:rsidRPr="00B25623">
        <w:rPr>
          <w:rFonts w:ascii="Times New Roman" w:eastAsia="Times New Roman" w:hAnsi="Times New Roman"/>
          <w:b/>
          <w:sz w:val="18"/>
          <w:szCs w:val="18"/>
        </w:rPr>
        <w:t>»</w:t>
      </w:r>
      <w:r w:rsidRPr="00B25623">
        <w:rPr>
          <w:rFonts w:ascii="Times New Roman" w:eastAsia="Times New Roman" w:hAnsi="Times New Roman"/>
          <w:sz w:val="18"/>
          <w:szCs w:val="18"/>
        </w:rPr>
        <w:t>, заявки на участие в публичных слушаниях принимаются в Администрации Притобольного района до 4 декабря 2021 года.</w:t>
      </w:r>
    </w:p>
    <w:p w:rsidR="00B25623" w:rsidRPr="00B25623" w:rsidRDefault="00B25623" w:rsidP="00B25623">
      <w:pPr>
        <w:spacing w:after="0" w:line="240" w:lineRule="auto"/>
        <w:jc w:val="both"/>
        <w:rPr>
          <w:rFonts w:ascii="Times New Roman" w:eastAsia="Times New Roman" w:hAnsi="Times New Roman"/>
          <w:color w:val="000000"/>
          <w:sz w:val="18"/>
          <w:szCs w:val="18"/>
        </w:rPr>
      </w:pPr>
      <w:r w:rsidRPr="00B25623">
        <w:rPr>
          <w:rFonts w:ascii="Times New Roman" w:eastAsia="Times New Roman" w:hAnsi="Times New Roman"/>
          <w:sz w:val="18"/>
          <w:szCs w:val="18"/>
        </w:rPr>
        <w:t xml:space="preserve">              6. Опубликовать  настоящее распоряжение, проект решения Притобольной районной Думы «О внесении изменений и дополнений  в Устав Притобольного района Курганской области»</w:t>
      </w:r>
      <w:r w:rsidRPr="00B25623">
        <w:rPr>
          <w:rFonts w:ascii="Times New Roman" w:eastAsia="Times New Roman" w:hAnsi="Times New Roman"/>
          <w:color w:val="000000"/>
          <w:sz w:val="18"/>
          <w:szCs w:val="18"/>
        </w:rPr>
        <w:t xml:space="preserve"> в информационном бюллетене «Муниципальный вестник Притоболья».   </w:t>
      </w:r>
    </w:p>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 xml:space="preserve">             7.  </w:t>
      </w:r>
      <w:proofErr w:type="gramStart"/>
      <w:r w:rsidRPr="00B25623">
        <w:rPr>
          <w:rFonts w:ascii="Times New Roman" w:eastAsia="Times New Roman" w:hAnsi="Times New Roman"/>
          <w:sz w:val="18"/>
          <w:szCs w:val="18"/>
        </w:rPr>
        <w:t>Контроль за</w:t>
      </w:r>
      <w:proofErr w:type="gramEnd"/>
      <w:r w:rsidRPr="00B25623">
        <w:rPr>
          <w:rFonts w:ascii="Times New Roman" w:eastAsia="Times New Roman" w:hAnsi="Times New Roman"/>
          <w:sz w:val="18"/>
          <w:szCs w:val="18"/>
        </w:rPr>
        <w:t xml:space="preserve"> выполнением  настоящего распоряжения оставляю за собой.</w:t>
      </w:r>
    </w:p>
    <w:p w:rsidR="00B25623" w:rsidRPr="00B25623" w:rsidRDefault="00B25623" w:rsidP="00B25623">
      <w:pPr>
        <w:spacing w:after="0" w:line="240" w:lineRule="auto"/>
        <w:jc w:val="both"/>
        <w:rPr>
          <w:rFonts w:ascii="Times New Roman" w:eastAsia="Times New Roman" w:hAnsi="Times New Roman"/>
          <w:sz w:val="18"/>
          <w:szCs w:val="18"/>
        </w:rPr>
      </w:pPr>
    </w:p>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Глава Притобольного района</w:t>
      </w:r>
      <w:r w:rsidRPr="00B25623">
        <w:rPr>
          <w:rFonts w:ascii="Times New Roman" w:eastAsia="Times New Roman" w:hAnsi="Times New Roman"/>
          <w:sz w:val="18"/>
          <w:szCs w:val="18"/>
        </w:rPr>
        <w:tab/>
      </w:r>
      <w:r w:rsidRPr="00B25623">
        <w:rPr>
          <w:rFonts w:ascii="Times New Roman" w:eastAsia="Times New Roman" w:hAnsi="Times New Roman"/>
          <w:sz w:val="18"/>
          <w:szCs w:val="18"/>
        </w:rPr>
        <w:tab/>
      </w:r>
      <w:r w:rsidRPr="00B25623">
        <w:rPr>
          <w:rFonts w:ascii="Times New Roman" w:eastAsia="Times New Roman" w:hAnsi="Times New Roman"/>
          <w:sz w:val="18"/>
          <w:szCs w:val="18"/>
        </w:rPr>
        <w:tab/>
      </w:r>
      <w:r w:rsidRPr="00B25623">
        <w:rPr>
          <w:rFonts w:ascii="Times New Roman" w:eastAsia="Times New Roman" w:hAnsi="Times New Roman"/>
          <w:sz w:val="18"/>
          <w:szCs w:val="18"/>
        </w:rPr>
        <w:tab/>
      </w:r>
      <w:r w:rsidRPr="00B25623">
        <w:rPr>
          <w:rFonts w:ascii="Times New Roman" w:eastAsia="Times New Roman" w:hAnsi="Times New Roman"/>
          <w:sz w:val="18"/>
          <w:szCs w:val="18"/>
        </w:rPr>
        <w:tab/>
      </w:r>
      <w:r w:rsidRPr="00B25623">
        <w:rPr>
          <w:rFonts w:ascii="Times New Roman" w:eastAsia="Times New Roman" w:hAnsi="Times New Roman"/>
          <w:sz w:val="18"/>
          <w:szCs w:val="18"/>
        </w:rPr>
        <w:tab/>
      </w:r>
      <w:r w:rsidRPr="00B25623">
        <w:rPr>
          <w:rFonts w:ascii="Times New Roman" w:eastAsia="Times New Roman" w:hAnsi="Times New Roman"/>
          <w:sz w:val="18"/>
          <w:szCs w:val="18"/>
        </w:rPr>
        <w:tab/>
      </w:r>
      <w:r w:rsidRPr="00B25623">
        <w:rPr>
          <w:rFonts w:ascii="Times New Roman" w:eastAsia="Times New Roman" w:hAnsi="Times New Roman"/>
          <w:sz w:val="18"/>
          <w:szCs w:val="18"/>
        </w:rPr>
        <w:tab/>
      </w:r>
      <w:r w:rsidRPr="00B25623">
        <w:rPr>
          <w:rFonts w:ascii="Times New Roman" w:eastAsia="Times New Roman" w:hAnsi="Times New Roman"/>
          <w:sz w:val="18"/>
          <w:szCs w:val="18"/>
        </w:rPr>
        <w:tab/>
      </w:r>
      <w:r w:rsidRPr="00B25623">
        <w:rPr>
          <w:rFonts w:ascii="Times New Roman" w:eastAsia="Times New Roman" w:hAnsi="Times New Roman"/>
          <w:sz w:val="18"/>
          <w:szCs w:val="18"/>
        </w:rPr>
        <w:tab/>
        <w:t>Л.В. Злыднева</w:t>
      </w:r>
    </w:p>
    <w:p w:rsidR="00B25623" w:rsidRPr="00B25623" w:rsidRDefault="00B25623" w:rsidP="00B25623">
      <w:pPr>
        <w:spacing w:after="0" w:line="240" w:lineRule="auto"/>
        <w:jc w:val="both"/>
        <w:rPr>
          <w:rFonts w:ascii="Times New Roman" w:eastAsia="Times New Roman" w:hAnsi="Times New Roman"/>
          <w:sz w:val="18"/>
          <w:szCs w:val="18"/>
        </w:rPr>
      </w:pPr>
    </w:p>
    <w:p w:rsidR="00B25623" w:rsidRPr="00B25623" w:rsidRDefault="00B25623" w:rsidP="00B25623">
      <w:pPr>
        <w:spacing w:after="0" w:line="240" w:lineRule="auto"/>
        <w:rPr>
          <w:rFonts w:ascii="Times New Roman" w:eastAsia="Times New Roman" w:hAnsi="Times New Roman"/>
          <w:sz w:val="18"/>
          <w:szCs w:val="18"/>
        </w:rPr>
      </w:pPr>
      <w:r w:rsidRPr="00B25623">
        <w:rPr>
          <w:rFonts w:ascii="Times New Roman" w:eastAsia="Times New Roman" w:hAnsi="Times New Roman"/>
          <w:sz w:val="18"/>
          <w:szCs w:val="18"/>
        </w:rPr>
        <w:t>Красилова М.С.</w:t>
      </w:r>
    </w:p>
    <w:p w:rsidR="00B25623" w:rsidRPr="00B25623" w:rsidRDefault="00B25623" w:rsidP="00B25623">
      <w:pPr>
        <w:spacing w:after="0" w:line="240" w:lineRule="auto"/>
        <w:rPr>
          <w:rFonts w:ascii="Times New Roman" w:eastAsia="Times New Roman" w:hAnsi="Times New Roman"/>
          <w:sz w:val="18"/>
          <w:szCs w:val="18"/>
        </w:rPr>
      </w:pPr>
      <w:r w:rsidRPr="00B25623">
        <w:rPr>
          <w:rFonts w:ascii="Times New Roman" w:eastAsia="Times New Roman" w:hAnsi="Times New Roman"/>
          <w:sz w:val="18"/>
          <w:szCs w:val="18"/>
        </w:rPr>
        <w:t xml:space="preserve">8(3522)428992    </w:t>
      </w:r>
    </w:p>
    <w:tbl>
      <w:tblPr>
        <w:tblW w:w="9782" w:type="dxa"/>
        <w:tblLayout w:type="fixed"/>
        <w:tblLook w:val="01E0"/>
      </w:tblPr>
      <w:tblGrid>
        <w:gridCol w:w="1868"/>
        <w:gridCol w:w="3166"/>
        <w:gridCol w:w="4748"/>
      </w:tblGrid>
      <w:tr w:rsidR="00B25623" w:rsidRPr="00B25623" w:rsidTr="00023B58">
        <w:trPr>
          <w:trHeight w:val="1364"/>
        </w:trPr>
        <w:tc>
          <w:tcPr>
            <w:tcW w:w="1868" w:type="dxa"/>
          </w:tcPr>
          <w:p w:rsidR="00B25623" w:rsidRPr="00B25623" w:rsidRDefault="00B25623" w:rsidP="00B25623">
            <w:pPr>
              <w:tabs>
                <w:tab w:val="left" w:pos="7468"/>
              </w:tabs>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br w:type="page"/>
            </w:r>
          </w:p>
        </w:tc>
        <w:tc>
          <w:tcPr>
            <w:tcW w:w="3166" w:type="dxa"/>
          </w:tcPr>
          <w:p w:rsidR="00B25623" w:rsidRPr="00B25623" w:rsidRDefault="00B25623" w:rsidP="00B25623">
            <w:pPr>
              <w:tabs>
                <w:tab w:val="left" w:pos="7468"/>
              </w:tabs>
              <w:spacing w:after="0" w:line="240" w:lineRule="auto"/>
              <w:jc w:val="both"/>
              <w:rPr>
                <w:rFonts w:ascii="Times New Roman" w:eastAsia="Times New Roman" w:hAnsi="Times New Roman"/>
                <w:sz w:val="18"/>
                <w:szCs w:val="18"/>
              </w:rPr>
            </w:pPr>
          </w:p>
        </w:tc>
        <w:tc>
          <w:tcPr>
            <w:tcW w:w="4748" w:type="dxa"/>
          </w:tcPr>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Приложение к распоряжению Администрации Притобольного района от 8 ноября 2021 года № 347-р</w:t>
            </w:r>
          </w:p>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w:t>
            </w:r>
            <w:r w:rsidRPr="00B25623">
              <w:rPr>
                <w:rFonts w:ascii="Times New Roman" w:eastAsia="Times New Roman" w:hAnsi="Times New Roman"/>
                <w:bCs/>
                <w:sz w:val="18"/>
                <w:szCs w:val="18"/>
              </w:rPr>
              <w:t xml:space="preserve">О публичных слушаниях </w:t>
            </w:r>
            <w:r w:rsidRPr="00B25623">
              <w:rPr>
                <w:rFonts w:ascii="Times New Roman" w:eastAsia="Times New Roman" w:hAnsi="Times New Roman"/>
                <w:sz w:val="18"/>
                <w:szCs w:val="18"/>
              </w:rPr>
              <w:t xml:space="preserve">по проекту </w:t>
            </w:r>
          </w:p>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 xml:space="preserve">решения   Притобольной    районной Думы     «О внесении   изменений и дополнений    в Устав       Притобольного        района </w:t>
            </w:r>
          </w:p>
          <w:p w:rsidR="00B25623" w:rsidRPr="00B25623" w:rsidRDefault="00B25623" w:rsidP="00B25623">
            <w:pPr>
              <w:spacing w:after="0" w:line="240" w:lineRule="auto"/>
              <w:jc w:val="both"/>
              <w:rPr>
                <w:rFonts w:ascii="Times New Roman" w:eastAsia="Times New Roman" w:hAnsi="Times New Roman"/>
                <w:b/>
                <w:sz w:val="18"/>
                <w:szCs w:val="18"/>
              </w:rPr>
            </w:pPr>
            <w:r w:rsidRPr="00B25623">
              <w:rPr>
                <w:rFonts w:ascii="Times New Roman" w:eastAsia="Times New Roman" w:hAnsi="Times New Roman"/>
                <w:sz w:val="18"/>
                <w:szCs w:val="18"/>
              </w:rPr>
              <w:t>Курганской области»»</w:t>
            </w:r>
          </w:p>
        </w:tc>
      </w:tr>
    </w:tbl>
    <w:p w:rsidR="00B25623" w:rsidRPr="00B25623" w:rsidRDefault="00B25623" w:rsidP="00B25623">
      <w:pPr>
        <w:tabs>
          <w:tab w:val="left" w:pos="3014"/>
        </w:tabs>
        <w:spacing w:after="0" w:line="240" w:lineRule="auto"/>
        <w:jc w:val="center"/>
        <w:rPr>
          <w:rFonts w:ascii="Times New Roman" w:eastAsia="Times New Roman" w:hAnsi="Times New Roman"/>
          <w:sz w:val="18"/>
          <w:szCs w:val="18"/>
        </w:rPr>
      </w:pPr>
      <w:r w:rsidRPr="00B25623">
        <w:rPr>
          <w:rFonts w:ascii="Times New Roman" w:eastAsia="Times New Roman" w:hAnsi="Times New Roman"/>
          <w:sz w:val="18"/>
          <w:szCs w:val="18"/>
        </w:rPr>
        <w:t>Состав</w:t>
      </w:r>
    </w:p>
    <w:p w:rsidR="00B25623" w:rsidRPr="00B25623" w:rsidRDefault="00B25623" w:rsidP="00B25623">
      <w:pPr>
        <w:tabs>
          <w:tab w:val="left" w:pos="3014"/>
        </w:tabs>
        <w:spacing w:after="0" w:line="240" w:lineRule="auto"/>
        <w:jc w:val="center"/>
        <w:rPr>
          <w:rFonts w:ascii="Times New Roman" w:eastAsia="Times New Roman" w:hAnsi="Times New Roman"/>
          <w:b/>
          <w:sz w:val="18"/>
          <w:szCs w:val="18"/>
        </w:rPr>
      </w:pPr>
      <w:r w:rsidRPr="00B25623">
        <w:rPr>
          <w:rFonts w:ascii="Times New Roman" w:eastAsia="Times New Roman" w:hAnsi="Times New Roman"/>
          <w:sz w:val="18"/>
          <w:szCs w:val="18"/>
        </w:rPr>
        <w:t>рабочей группы  по подготовке и проведению публичных слушаний по проекту решения Притобольной районной Думы «О внесении изменений и дополнений  в Устав Притобольного района Курганской области</w:t>
      </w:r>
      <w:r w:rsidRPr="00B25623">
        <w:rPr>
          <w:rFonts w:ascii="Times New Roman" w:eastAsia="Times New Roman" w:hAnsi="Times New Roman"/>
          <w:b/>
          <w:sz w:val="18"/>
          <w:szCs w:val="18"/>
        </w:rPr>
        <w:t>»</w:t>
      </w:r>
    </w:p>
    <w:p w:rsidR="00B25623" w:rsidRPr="00B25623" w:rsidRDefault="00B25623" w:rsidP="00B25623">
      <w:pPr>
        <w:spacing w:after="0" w:line="240" w:lineRule="auto"/>
        <w:rPr>
          <w:rFonts w:ascii="Times New Roman" w:eastAsia="Times New Roman" w:hAnsi="Times New Roman"/>
          <w:sz w:val="18"/>
          <w:szCs w:val="18"/>
        </w:rPr>
      </w:pPr>
    </w:p>
    <w:tbl>
      <w:tblPr>
        <w:tblW w:w="0" w:type="auto"/>
        <w:tblLook w:val="01E0"/>
      </w:tblPr>
      <w:tblGrid>
        <w:gridCol w:w="3888"/>
        <w:gridCol w:w="700"/>
        <w:gridCol w:w="5960"/>
      </w:tblGrid>
      <w:tr w:rsidR="00B25623" w:rsidRPr="00B25623" w:rsidTr="00023B58">
        <w:tc>
          <w:tcPr>
            <w:tcW w:w="3888" w:type="dxa"/>
          </w:tcPr>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Злыднева Лариса Владимировна</w:t>
            </w:r>
          </w:p>
        </w:tc>
        <w:tc>
          <w:tcPr>
            <w:tcW w:w="700" w:type="dxa"/>
          </w:tcPr>
          <w:p w:rsidR="00B25623" w:rsidRPr="00B25623" w:rsidRDefault="00B25623" w:rsidP="00B25623">
            <w:pPr>
              <w:spacing w:after="0" w:line="240" w:lineRule="auto"/>
              <w:jc w:val="both"/>
              <w:rPr>
                <w:rFonts w:ascii="Times New Roman" w:eastAsia="Times New Roman" w:hAnsi="Times New Roman"/>
                <w:sz w:val="18"/>
                <w:szCs w:val="18"/>
              </w:rPr>
            </w:pPr>
          </w:p>
        </w:tc>
        <w:tc>
          <w:tcPr>
            <w:tcW w:w="5960" w:type="dxa"/>
          </w:tcPr>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 Глава  Притобольного  района;</w:t>
            </w:r>
          </w:p>
          <w:p w:rsidR="00B25623" w:rsidRPr="00B25623" w:rsidRDefault="00B25623" w:rsidP="00B25623">
            <w:pPr>
              <w:spacing w:after="0" w:line="240" w:lineRule="auto"/>
              <w:jc w:val="both"/>
              <w:rPr>
                <w:rFonts w:ascii="Times New Roman" w:eastAsia="Times New Roman" w:hAnsi="Times New Roman"/>
                <w:sz w:val="18"/>
                <w:szCs w:val="18"/>
              </w:rPr>
            </w:pPr>
          </w:p>
          <w:p w:rsidR="00B25623" w:rsidRPr="00B25623" w:rsidRDefault="00B25623" w:rsidP="00B25623">
            <w:pPr>
              <w:spacing w:after="0" w:line="240" w:lineRule="auto"/>
              <w:jc w:val="both"/>
              <w:rPr>
                <w:rFonts w:ascii="Times New Roman" w:eastAsia="Times New Roman" w:hAnsi="Times New Roman"/>
                <w:sz w:val="18"/>
                <w:szCs w:val="18"/>
              </w:rPr>
            </w:pPr>
          </w:p>
        </w:tc>
      </w:tr>
      <w:tr w:rsidR="00B25623" w:rsidRPr="00B25623" w:rsidTr="00023B58">
        <w:tc>
          <w:tcPr>
            <w:tcW w:w="3888" w:type="dxa"/>
          </w:tcPr>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lastRenderedPageBreak/>
              <w:t>Падерина Полина Викторовна</w:t>
            </w:r>
          </w:p>
        </w:tc>
        <w:tc>
          <w:tcPr>
            <w:tcW w:w="700" w:type="dxa"/>
          </w:tcPr>
          <w:p w:rsidR="00B25623" w:rsidRPr="00B25623" w:rsidRDefault="00B25623" w:rsidP="00B25623">
            <w:pPr>
              <w:spacing w:after="0" w:line="240" w:lineRule="auto"/>
              <w:jc w:val="both"/>
              <w:rPr>
                <w:rFonts w:ascii="Times New Roman" w:eastAsia="Times New Roman" w:hAnsi="Times New Roman"/>
                <w:sz w:val="18"/>
                <w:szCs w:val="18"/>
              </w:rPr>
            </w:pPr>
          </w:p>
        </w:tc>
        <w:tc>
          <w:tcPr>
            <w:tcW w:w="5960" w:type="dxa"/>
          </w:tcPr>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 главный специалист отдела правовой и кадровой работы Администрации Притобольного района;</w:t>
            </w:r>
          </w:p>
          <w:p w:rsidR="00B25623" w:rsidRPr="00B25623" w:rsidRDefault="00B25623" w:rsidP="00B25623">
            <w:pPr>
              <w:spacing w:after="0" w:line="240" w:lineRule="auto"/>
              <w:jc w:val="both"/>
              <w:rPr>
                <w:rFonts w:ascii="Times New Roman" w:eastAsia="Times New Roman" w:hAnsi="Times New Roman"/>
                <w:sz w:val="18"/>
                <w:szCs w:val="18"/>
              </w:rPr>
            </w:pPr>
          </w:p>
        </w:tc>
      </w:tr>
      <w:tr w:rsidR="00B25623" w:rsidRPr="00B25623" w:rsidTr="00023B58">
        <w:tc>
          <w:tcPr>
            <w:tcW w:w="3888" w:type="dxa"/>
          </w:tcPr>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Красилова Марина Сергеевна</w:t>
            </w:r>
          </w:p>
        </w:tc>
        <w:tc>
          <w:tcPr>
            <w:tcW w:w="700" w:type="dxa"/>
          </w:tcPr>
          <w:p w:rsidR="00B25623" w:rsidRPr="00B25623" w:rsidRDefault="00B25623" w:rsidP="00B25623">
            <w:pPr>
              <w:spacing w:after="0" w:line="240" w:lineRule="auto"/>
              <w:jc w:val="both"/>
              <w:rPr>
                <w:rFonts w:ascii="Times New Roman" w:eastAsia="Times New Roman" w:hAnsi="Times New Roman"/>
                <w:sz w:val="18"/>
                <w:szCs w:val="18"/>
              </w:rPr>
            </w:pPr>
          </w:p>
        </w:tc>
        <w:tc>
          <w:tcPr>
            <w:tcW w:w="5960" w:type="dxa"/>
          </w:tcPr>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 xml:space="preserve">- руководитель отдела правовой и </w:t>
            </w:r>
            <w:proofErr w:type="gramStart"/>
            <w:r w:rsidRPr="00B25623">
              <w:rPr>
                <w:rFonts w:ascii="Times New Roman" w:eastAsia="Times New Roman" w:hAnsi="Times New Roman"/>
                <w:sz w:val="18"/>
                <w:szCs w:val="18"/>
              </w:rPr>
              <w:t>кадровой</w:t>
            </w:r>
            <w:proofErr w:type="gramEnd"/>
            <w:r w:rsidRPr="00B25623">
              <w:rPr>
                <w:rFonts w:ascii="Times New Roman" w:eastAsia="Times New Roman" w:hAnsi="Times New Roman"/>
                <w:sz w:val="18"/>
                <w:szCs w:val="18"/>
              </w:rPr>
              <w:t xml:space="preserve"> </w:t>
            </w:r>
          </w:p>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работы Администрации Притобольного района;</w:t>
            </w:r>
          </w:p>
          <w:p w:rsidR="00B25623" w:rsidRPr="00B25623" w:rsidRDefault="00B25623" w:rsidP="00B25623">
            <w:pPr>
              <w:spacing w:after="0" w:line="240" w:lineRule="auto"/>
              <w:jc w:val="both"/>
              <w:rPr>
                <w:rFonts w:ascii="Times New Roman" w:eastAsia="Times New Roman" w:hAnsi="Times New Roman"/>
                <w:sz w:val="18"/>
                <w:szCs w:val="18"/>
              </w:rPr>
            </w:pPr>
          </w:p>
        </w:tc>
      </w:tr>
      <w:tr w:rsidR="00B25623" w:rsidRPr="00B25623" w:rsidTr="00023B58">
        <w:tc>
          <w:tcPr>
            <w:tcW w:w="3888" w:type="dxa"/>
          </w:tcPr>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Требух Наталья Викторовна</w:t>
            </w:r>
          </w:p>
        </w:tc>
        <w:tc>
          <w:tcPr>
            <w:tcW w:w="700" w:type="dxa"/>
          </w:tcPr>
          <w:p w:rsidR="00B25623" w:rsidRPr="00B25623" w:rsidRDefault="00B25623" w:rsidP="00B25623">
            <w:pPr>
              <w:spacing w:after="0" w:line="240" w:lineRule="auto"/>
              <w:jc w:val="both"/>
              <w:rPr>
                <w:rFonts w:ascii="Times New Roman" w:eastAsia="Times New Roman" w:hAnsi="Times New Roman"/>
                <w:sz w:val="18"/>
                <w:szCs w:val="18"/>
              </w:rPr>
            </w:pPr>
          </w:p>
        </w:tc>
        <w:tc>
          <w:tcPr>
            <w:tcW w:w="5960" w:type="dxa"/>
          </w:tcPr>
          <w:p w:rsidR="00B25623" w:rsidRPr="00B25623" w:rsidRDefault="00B25623" w:rsidP="00B25623">
            <w:pPr>
              <w:spacing w:after="0" w:line="240" w:lineRule="auto"/>
              <w:jc w:val="both"/>
              <w:rPr>
                <w:rFonts w:ascii="Times New Roman" w:eastAsia="Times New Roman" w:hAnsi="Times New Roman"/>
                <w:sz w:val="18"/>
                <w:szCs w:val="18"/>
              </w:rPr>
            </w:pPr>
            <w:r w:rsidRPr="00B25623">
              <w:rPr>
                <w:rFonts w:ascii="Times New Roman" w:eastAsia="Times New Roman" w:hAnsi="Times New Roman"/>
                <w:sz w:val="18"/>
                <w:szCs w:val="18"/>
              </w:rPr>
              <w:t>- управляющий  делами – руководитель аппарата Администрации Притобольного района.</w:t>
            </w:r>
          </w:p>
          <w:p w:rsidR="00B25623" w:rsidRPr="00B25623" w:rsidRDefault="00B25623" w:rsidP="00B25623">
            <w:pPr>
              <w:spacing w:after="0" w:line="240" w:lineRule="auto"/>
              <w:jc w:val="both"/>
              <w:rPr>
                <w:rFonts w:ascii="Times New Roman" w:eastAsia="Times New Roman" w:hAnsi="Times New Roman"/>
                <w:sz w:val="18"/>
                <w:szCs w:val="18"/>
              </w:rPr>
            </w:pPr>
          </w:p>
        </w:tc>
      </w:tr>
      <w:tr w:rsidR="00B25623" w:rsidRPr="00B25623" w:rsidTr="00023B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88" w:type="dxa"/>
            <w:tcBorders>
              <w:top w:val="nil"/>
              <w:left w:val="nil"/>
              <w:bottom w:val="nil"/>
              <w:right w:val="nil"/>
            </w:tcBorders>
          </w:tcPr>
          <w:p w:rsidR="00B25623" w:rsidRPr="00B25623" w:rsidRDefault="00B25623" w:rsidP="00B25623">
            <w:pPr>
              <w:spacing w:after="0" w:line="240" w:lineRule="auto"/>
              <w:jc w:val="both"/>
              <w:rPr>
                <w:rFonts w:ascii="Times New Roman" w:eastAsia="Times New Roman" w:hAnsi="Times New Roman"/>
                <w:sz w:val="18"/>
                <w:szCs w:val="18"/>
              </w:rPr>
            </w:pPr>
          </w:p>
        </w:tc>
        <w:tc>
          <w:tcPr>
            <w:tcW w:w="700" w:type="dxa"/>
            <w:tcBorders>
              <w:top w:val="nil"/>
              <w:left w:val="nil"/>
              <w:bottom w:val="nil"/>
              <w:right w:val="nil"/>
            </w:tcBorders>
          </w:tcPr>
          <w:p w:rsidR="00B25623" w:rsidRPr="00B25623" w:rsidRDefault="00B25623" w:rsidP="00B25623">
            <w:pPr>
              <w:spacing w:after="0" w:line="240" w:lineRule="auto"/>
              <w:jc w:val="both"/>
              <w:rPr>
                <w:rFonts w:ascii="Times New Roman" w:eastAsia="Times New Roman" w:hAnsi="Times New Roman"/>
                <w:sz w:val="18"/>
                <w:szCs w:val="18"/>
              </w:rPr>
            </w:pPr>
          </w:p>
        </w:tc>
        <w:tc>
          <w:tcPr>
            <w:tcW w:w="5960" w:type="dxa"/>
            <w:tcBorders>
              <w:top w:val="nil"/>
              <w:left w:val="nil"/>
              <w:bottom w:val="nil"/>
              <w:right w:val="nil"/>
            </w:tcBorders>
          </w:tcPr>
          <w:p w:rsidR="00B25623" w:rsidRPr="00B25623" w:rsidRDefault="00B25623" w:rsidP="00B25623">
            <w:pPr>
              <w:spacing w:after="0" w:line="240" w:lineRule="auto"/>
              <w:jc w:val="both"/>
              <w:rPr>
                <w:rFonts w:ascii="Times New Roman" w:eastAsia="Times New Roman" w:hAnsi="Times New Roman"/>
                <w:sz w:val="18"/>
                <w:szCs w:val="18"/>
              </w:rPr>
            </w:pPr>
          </w:p>
        </w:tc>
      </w:tr>
    </w:tbl>
    <w:p w:rsidR="00113A91" w:rsidRDefault="00113A91" w:rsidP="00113A91">
      <w:pPr>
        <w:spacing w:after="0" w:line="240" w:lineRule="auto"/>
        <w:rPr>
          <w:rFonts w:ascii="Times New Roman" w:hAnsi="Times New Roman"/>
          <w:sz w:val="18"/>
          <w:szCs w:val="18"/>
        </w:rPr>
      </w:pPr>
    </w:p>
    <w:p w:rsidR="0056210B" w:rsidRPr="0056210B" w:rsidRDefault="0056210B" w:rsidP="0056210B">
      <w:pPr>
        <w:spacing w:after="0" w:line="240" w:lineRule="auto"/>
        <w:jc w:val="center"/>
        <w:rPr>
          <w:rFonts w:ascii="Times New Roman" w:eastAsia="Times New Roman" w:hAnsi="Times New Roman"/>
          <w:b/>
          <w:sz w:val="18"/>
          <w:szCs w:val="18"/>
        </w:rPr>
      </w:pPr>
      <w:r w:rsidRPr="0056210B">
        <w:rPr>
          <w:rFonts w:ascii="Times New Roman" w:eastAsia="Times New Roman" w:hAnsi="Times New Roman"/>
          <w:b/>
          <w:sz w:val="18"/>
          <w:szCs w:val="18"/>
        </w:rPr>
        <w:t>РОССИЙСКАЯ ФЕДЕРАЦИЯ</w:t>
      </w:r>
    </w:p>
    <w:p w:rsidR="0056210B" w:rsidRPr="0056210B" w:rsidRDefault="0056210B" w:rsidP="0056210B">
      <w:pPr>
        <w:spacing w:after="0" w:line="240" w:lineRule="auto"/>
        <w:jc w:val="center"/>
        <w:rPr>
          <w:rFonts w:ascii="Times New Roman" w:eastAsia="Times New Roman" w:hAnsi="Times New Roman"/>
          <w:b/>
          <w:sz w:val="18"/>
          <w:szCs w:val="18"/>
        </w:rPr>
      </w:pPr>
      <w:r w:rsidRPr="0056210B">
        <w:rPr>
          <w:rFonts w:ascii="Times New Roman" w:eastAsia="Times New Roman" w:hAnsi="Times New Roman"/>
          <w:b/>
          <w:sz w:val="18"/>
          <w:szCs w:val="18"/>
        </w:rPr>
        <w:t>КУРГАНСКАЯ ОБЛАСТЬ</w:t>
      </w:r>
    </w:p>
    <w:p w:rsidR="0056210B" w:rsidRPr="0056210B" w:rsidRDefault="0056210B" w:rsidP="0056210B">
      <w:pPr>
        <w:spacing w:after="0" w:line="240" w:lineRule="auto"/>
        <w:jc w:val="center"/>
        <w:rPr>
          <w:rFonts w:ascii="Times New Roman" w:eastAsia="Times New Roman" w:hAnsi="Times New Roman"/>
          <w:b/>
          <w:sz w:val="18"/>
          <w:szCs w:val="18"/>
        </w:rPr>
      </w:pPr>
      <w:r w:rsidRPr="0056210B">
        <w:rPr>
          <w:rFonts w:ascii="Times New Roman" w:eastAsia="Times New Roman" w:hAnsi="Times New Roman"/>
          <w:b/>
          <w:sz w:val="18"/>
          <w:szCs w:val="18"/>
        </w:rPr>
        <w:t>ПРИТОБОЛЬНЫЙ РАЙОН</w:t>
      </w:r>
    </w:p>
    <w:p w:rsidR="0056210B" w:rsidRPr="0056210B" w:rsidRDefault="0056210B" w:rsidP="0056210B">
      <w:pPr>
        <w:spacing w:after="0" w:line="240" w:lineRule="auto"/>
        <w:jc w:val="center"/>
        <w:rPr>
          <w:rFonts w:ascii="Times New Roman" w:eastAsia="Times New Roman" w:hAnsi="Times New Roman"/>
          <w:b/>
          <w:sz w:val="18"/>
          <w:szCs w:val="18"/>
        </w:rPr>
      </w:pPr>
      <w:r w:rsidRPr="0056210B">
        <w:rPr>
          <w:rFonts w:ascii="Times New Roman" w:eastAsia="Times New Roman" w:hAnsi="Times New Roman"/>
          <w:b/>
          <w:sz w:val="18"/>
          <w:szCs w:val="18"/>
        </w:rPr>
        <w:t>АДМИНИСТРАЦИЯ ПРИТОБОЛЬНОГО РАЙОНА</w:t>
      </w:r>
    </w:p>
    <w:p w:rsidR="0056210B" w:rsidRPr="0056210B" w:rsidRDefault="0056210B" w:rsidP="0056210B">
      <w:pPr>
        <w:spacing w:after="0" w:line="240" w:lineRule="auto"/>
        <w:jc w:val="center"/>
        <w:rPr>
          <w:rFonts w:ascii="Times New Roman" w:eastAsia="Times New Roman" w:hAnsi="Times New Roman"/>
          <w:b/>
          <w:sz w:val="18"/>
          <w:szCs w:val="18"/>
        </w:rPr>
      </w:pPr>
      <w:r w:rsidRPr="0056210B">
        <w:rPr>
          <w:rFonts w:ascii="Times New Roman" w:eastAsia="Times New Roman" w:hAnsi="Times New Roman"/>
          <w:b/>
          <w:sz w:val="18"/>
          <w:szCs w:val="18"/>
        </w:rPr>
        <w:t>РАСПОРЯЖЕНИЕ</w:t>
      </w:r>
    </w:p>
    <w:p w:rsidR="0056210B" w:rsidRPr="0056210B" w:rsidRDefault="0056210B" w:rsidP="0056210B">
      <w:pPr>
        <w:spacing w:after="0" w:line="240" w:lineRule="auto"/>
        <w:ind w:right="6803"/>
        <w:rPr>
          <w:rFonts w:ascii="Times New Roman" w:eastAsia="Times New Roman" w:hAnsi="Times New Roman"/>
          <w:b/>
          <w:sz w:val="18"/>
          <w:szCs w:val="18"/>
        </w:rPr>
      </w:pPr>
      <w:r w:rsidRPr="0056210B">
        <w:rPr>
          <w:rFonts w:ascii="Times New Roman" w:eastAsia="Times New Roman" w:hAnsi="Times New Roman"/>
          <w:b/>
          <w:sz w:val="18"/>
          <w:szCs w:val="18"/>
        </w:rPr>
        <w:t>от    8 ноября   2021  года  № 346-р с. Глядянское</w:t>
      </w:r>
      <w:proofErr w:type="gramStart"/>
      <w:r w:rsidRPr="0056210B">
        <w:rPr>
          <w:rFonts w:ascii="Times New Roman" w:eastAsia="Times New Roman" w:hAnsi="Times New Roman"/>
          <w:b/>
          <w:sz w:val="18"/>
          <w:szCs w:val="18"/>
        </w:rPr>
        <w:t xml:space="preserve">  О</w:t>
      </w:r>
      <w:proofErr w:type="gramEnd"/>
      <w:r w:rsidRPr="0056210B">
        <w:rPr>
          <w:rFonts w:ascii="Times New Roman" w:eastAsia="Times New Roman" w:hAnsi="Times New Roman"/>
          <w:b/>
          <w:sz w:val="18"/>
          <w:szCs w:val="18"/>
        </w:rPr>
        <w:t xml:space="preserve"> публичных слушаниях по проекту решения Притобольной районной Думы «О бюджете Притобольного района  на 2022 год и на плановый период 2023 и 2024 годов»</w:t>
      </w:r>
    </w:p>
    <w:p w:rsidR="0056210B" w:rsidRPr="0056210B" w:rsidRDefault="0056210B" w:rsidP="0056210B">
      <w:pPr>
        <w:spacing w:after="0" w:line="240" w:lineRule="auto"/>
        <w:ind w:firstLine="840"/>
        <w:jc w:val="both"/>
        <w:rPr>
          <w:rFonts w:ascii="Times New Roman" w:eastAsia="Times New Roman" w:hAnsi="Times New Roman"/>
          <w:sz w:val="18"/>
          <w:szCs w:val="18"/>
        </w:rPr>
      </w:pPr>
      <w:r w:rsidRPr="0056210B">
        <w:rPr>
          <w:rFonts w:ascii="Times New Roman" w:eastAsia="Times New Roman" w:hAnsi="Times New Roman"/>
          <w:sz w:val="18"/>
          <w:szCs w:val="18"/>
        </w:rPr>
        <w:t>В соответствии со  статьей 28 Федерального закона от 06.10.2003 г. № 131-ФЗ «Об общих принципах организации местного самоуправления в Российской Федерации»,  статьей 15 Устава Притобольного района Курганской области, Положением о порядке организации  и проведения публичных слушаний в Притобольном районе, утвержденным решением Притобольной районной Думы от 28.10.2015 г. № 11</w:t>
      </w:r>
    </w:p>
    <w:p w:rsidR="0056210B" w:rsidRPr="0056210B" w:rsidRDefault="0056210B" w:rsidP="0056210B">
      <w:pPr>
        <w:spacing w:after="0" w:line="240" w:lineRule="auto"/>
        <w:ind w:firstLine="840"/>
        <w:jc w:val="both"/>
        <w:rPr>
          <w:rFonts w:ascii="Times New Roman" w:eastAsia="Times New Roman" w:hAnsi="Times New Roman"/>
          <w:sz w:val="18"/>
          <w:szCs w:val="18"/>
        </w:rPr>
      </w:pPr>
      <w:r w:rsidRPr="0056210B">
        <w:rPr>
          <w:rFonts w:ascii="Times New Roman" w:eastAsia="Times New Roman" w:hAnsi="Times New Roman"/>
          <w:sz w:val="18"/>
          <w:szCs w:val="18"/>
        </w:rPr>
        <w:t>1. Вынести на публичные слушания проект решения Притобольной районной Думы «О бюджете Притобольного района  на 2022 год и на плановый период 2023 и 2024 годов».</w:t>
      </w:r>
    </w:p>
    <w:p w:rsidR="0056210B" w:rsidRPr="0056210B" w:rsidRDefault="0056210B" w:rsidP="0056210B">
      <w:pPr>
        <w:spacing w:after="0" w:line="240" w:lineRule="auto"/>
        <w:ind w:firstLine="840"/>
        <w:jc w:val="both"/>
        <w:rPr>
          <w:rFonts w:ascii="Times New Roman" w:eastAsia="Times New Roman" w:hAnsi="Times New Roman"/>
          <w:sz w:val="18"/>
          <w:szCs w:val="18"/>
        </w:rPr>
      </w:pPr>
      <w:r w:rsidRPr="0056210B">
        <w:rPr>
          <w:rFonts w:ascii="Times New Roman" w:eastAsia="Times New Roman" w:hAnsi="Times New Roman"/>
          <w:sz w:val="18"/>
          <w:szCs w:val="18"/>
        </w:rPr>
        <w:t>2. Назначить публичные слушания по проекту решения Притобольной районной Думы «О бюджете Притобольного района  на 2022 год и на плановый период 2023 и 2024 годов» на 8 декабря 2021 года, время проведения 9 часов 00 минут, место проведения - актовый зал Администрации Притобольного района.</w:t>
      </w:r>
    </w:p>
    <w:p w:rsidR="0056210B" w:rsidRPr="0056210B" w:rsidRDefault="0056210B" w:rsidP="0056210B">
      <w:pPr>
        <w:spacing w:after="0" w:line="240" w:lineRule="auto"/>
        <w:ind w:firstLine="840"/>
        <w:jc w:val="both"/>
        <w:rPr>
          <w:rFonts w:ascii="Times New Roman" w:eastAsia="Times New Roman" w:hAnsi="Times New Roman"/>
          <w:sz w:val="18"/>
          <w:szCs w:val="18"/>
        </w:rPr>
      </w:pPr>
      <w:r w:rsidRPr="0056210B">
        <w:rPr>
          <w:rFonts w:ascii="Times New Roman" w:eastAsia="Times New Roman" w:hAnsi="Times New Roman"/>
          <w:sz w:val="18"/>
          <w:szCs w:val="18"/>
        </w:rPr>
        <w:t>3. Утвердить состав рабочей группы по подготовке и проведению публичных слушаний согласно приложению к  настоящему распоряжению.</w:t>
      </w:r>
    </w:p>
    <w:p w:rsidR="0056210B" w:rsidRPr="0056210B" w:rsidRDefault="0056210B" w:rsidP="0056210B">
      <w:pPr>
        <w:spacing w:after="0" w:line="240" w:lineRule="auto"/>
        <w:ind w:firstLine="840"/>
        <w:jc w:val="both"/>
        <w:rPr>
          <w:rFonts w:ascii="Times New Roman" w:eastAsia="Times New Roman" w:hAnsi="Times New Roman"/>
          <w:sz w:val="18"/>
          <w:szCs w:val="18"/>
        </w:rPr>
      </w:pPr>
      <w:r w:rsidRPr="0056210B">
        <w:rPr>
          <w:rFonts w:ascii="Times New Roman" w:eastAsia="Times New Roman" w:hAnsi="Times New Roman"/>
          <w:sz w:val="18"/>
          <w:szCs w:val="18"/>
        </w:rPr>
        <w:t>4. Публичные слушания проводятся по инициативе Главы Притобольного района. Докладчиком по теме публичных слушаний назначить И.В.Подгорбунских – заместителя Главы Притобольного района – руководителя Финансового отдела.</w:t>
      </w:r>
    </w:p>
    <w:p w:rsidR="0056210B" w:rsidRPr="0056210B" w:rsidRDefault="0056210B" w:rsidP="0056210B">
      <w:pPr>
        <w:suppressAutoHyphens/>
        <w:spacing w:after="0" w:line="240" w:lineRule="auto"/>
        <w:ind w:firstLine="840"/>
        <w:jc w:val="both"/>
        <w:rPr>
          <w:rFonts w:ascii="Times New Roman" w:eastAsia="Times New Roman" w:hAnsi="Times New Roman"/>
          <w:sz w:val="18"/>
          <w:szCs w:val="18"/>
        </w:rPr>
      </w:pPr>
      <w:r w:rsidRPr="0056210B">
        <w:rPr>
          <w:rFonts w:ascii="Times New Roman" w:eastAsia="Times New Roman" w:hAnsi="Times New Roman"/>
          <w:sz w:val="18"/>
          <w:szCs w:val="18"/>
        </w:rPr>
        <w:t>5. Предложения и замечания по проекту решения Притобольной районной Думы «О бюджете Притобольного района  на 2022 год и на плановый период 2023 и 2024 годов</w:t>
      </w:r>
      <w:r w:rsidRPr="0056210B">
        <w:rPr>
          <w:rFonts w:ascii="Times New Roman" w:eastAsia="Times New Roman" w:hAnsi="Times New Roman"/>
          <w:b/>
          <w:sz w:val="18"/>
          <w:szCs w:val="18"/>
        </w:rPr>
        <w:t>»</w:t>
      </w:r>
      <w:r w:rsidRPr="0056210B">
        <w:rPr>
          <w:rFonts w:ascii="Times New Roman" w:eastAsia="Times New Roman" w:hAnsi="Times New Roman"/>
          <w:sz w:val="18"/>
          <w:szCs w:val="18"/>
        </w:rPr>
        <w:t>, заявки на участие в публичных слушаниях принимаются в Администрации Притобольного района до 4 декабря 2021 года.</w:t>
      </w:r>
    </w:p>
    <w:p w:rsidR="0056210B" w:rsidRPr="0056210B" w:rsidRDefault="0056210B" w:rsidP="0056210B">
      <w:pPr>
        <w:suppressAutoHyphens/>
        <w:spacing w:after="0" w:line="240" w:lineRule="auto"/>
        <w:ind w:firstLine="840"/>
        <w:jc w:val="both"/>
        <w:rPr>
          <w:rFonts w:ascii="Times New Roman" w:eastAsia="Times New Roman" w:hAnsi="Times New Roman"/>
          <w:sz w:val="18"/>
          <w:szCs w:val="18"/>
        </w:rPr>
      </w:pPr>
      <w:r w:rsidRPr="0056210B">
        <w:rPr>
          <w:rFonts w:ascii="Times New Roman" w:eastAsia="Times New Roman" w:hAnsi="Times New Roman"/>
          <w:sz w:val="18"/>
          <w:szCs w:val="18"/>
        </w:rPr>
        <w:t>6. Настоящее распоряжение, проект решения Притобольной районной Думы «О бюджете Притобольного района  на 2022 год и на плановый период 2023 и 2024 годов</w:t>
      </w:r>
      <w:r w:rsidRPr="0056210B">
        <w:rPr>
          <w:rFonts w:ascii="Times New Roman" w:eastAsia="Times New Roman" w:hAnsi="Times New Roman"/>
          <w:b/>
          <w:sz w:val="18"/>
          <w:szCs w:val="18"/>
        </w:rPr>
        <w:t>»</w:t>
      </w:r>
      <w:r w:rsidRPr="0056210B">
        <w:rPr>
          <w:rFonts w:ascii="Times New Roman" w:eastAsia="Times New Roman" w:hAnsi="Times New Roman"/>
          <w:sz w:val="18"/>
          <w:szCs w:val="18"/>
        </w:rPr>
        <w:t xml:space="preserve">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56210B" w:rsidRPr="0056210B" w:rsidRDefault="0056210B" w:rsidP="0056210B">
      <w:pPr>
        <w:spacing w:after="0" w:line="240" w:lineRule="auto"/>
        <w:ind w:firstLine="840"/>
        <w:jc w:val="both"/>
        <w:rPr>
          <w:rFonts w:ascii="Times New Roman" w:eastAsia="Times New Roman" w:hAnsi="Times New Roman"/>
          <w:sz w:val="18"/>
          <w:szCs w:val="18"/>
        </w:rPr>
      </w:pPr>
      <w:r w:rsidRPr="0056210B">
        <w:rPr>
          <w:rFonts w:ascii="Times New Roman" w:eastAsia="Times New Roman" w:hAnsi="Times New Roman"/>
          <w:sz w:val="18"/>
          <w:szCs w:val="18"/>
        </w:rPr>
        <w:t>7. Рекомендовать Главам сельских поселений принять участие в публичных слушаниях.</w:t>
      </w:r>
    </w:p>
    <w:p w:rsidR="0056210B" w:rsidRPr="0056210B" w:rsidRDefault="0056210B" w:rsidP="0056210B">
      <w:pPr>
        <w:spacing w:after="0" w:line="240" w:lineRule="auto"/>
        <w:ind w:firstLine="840"/>
        <w:jc w:val="both"/>
        <w:rPr>
          <w:rFonts w:ascii="Times New Roman" w:eastAsia="Times New Roman" w:hAnsi="Times New Roman"/>
          <w:sz w:val="18"/>
          <w:szCs w:val="18"/>
        </w:rPr>
      </w:pPr>
      <w:r w:rsidRPr="0056210B">
        <w:rPr>
          <w:rFonts w:ascii="Times New Roman" w:eastAsia="Times New Roman" w:hAnsi="Times New Roman"/>
          <w:sz w:val="18"/>
          <w:szCs w:val="18"/>
        </w:rPr>
        <w:t xml:space="preserve">8. </w:t>
      </w:r>
      <w:proofErr w:type="gramStart"/>
      <w:r w:rsidRPr="0056210B">
        <w:rPr>
          <w:rFonts w:ascii="Times New Roman" w:eastAsia="Times New Roman" w:hAnsi="Times New Roman"/>
          <w:sz w:val="18"/>
          <w:szCs w:val="18"/>
        </w:rPr>
        <w:t>Контроль за</w:t>
      </w:r>
      <w:proofErr w:type="gramEnd"/>
      <w:r w:rsidRPr="0056210B">
        <w:rPr>
          <w:rFonts w:ascii="Times New Roman" w:eastAsia="Times New Roman" w:hAnsi="Times New Roman"/>
          <w:sz w:val="18"/>
          <w:szCs w:val="18"/>
        </w:rPr>
        <w:t xml:space="preserve"> выполнением настоящего распоряжения возложить на заместителя Главы Притобольного района – руководителя Финансового отдела.</w:t>
      </w:r>
    </w:p>
    <w:p w:rsidR="0056210B" w:rsidRPr="0056210B" w:rsidRDefault="0056210B" w:rsidP="0056210B">
      <w:pPr>
        <w:spacing w:after="0" w:line="240" w:lineRule="auto"/>
        <w:ind w:left="360"/>
        <w:jc w:val="both"/>
        <w:rPr>
          <w:rFonts w:ascii="Times New Roman" w:eastAsia="Times New Roman" w:hAnsi="Times New Roman"/>
          <w:sz w:val="18"/>
          <w:szCs w:val="18"/>
        </w:rPr>
      </w:pPr>
    </w:p>
    <w:p w:rsidR="0056210B" w:rsidRPr="0056210B" w:rsidRDefault="0056210B" w:rsidP="0056210B">
      <w:pPr>
        <w:spacing w:after="0" w:line="240" w:lineRule="auto"/>
        <w:ind w:left="360"/>
        <w:rPr>
          <w:rFonts w:ascii="Times New Roman" w:eastAsia="Times New Roman" w:hAnsi="Times New Roman"/>
          <w:sz w:val="18"/>
          <w:szCs w:val="18"/>
        </w:rPr>
      </w:pPr>
    </w:p>
    <w:p w:rsidR="0056210B" w:rsidRPr="0056210B" w:rsidRDefault="0056210B" w:rsidP="0056210B">
      <w:pPr>
        <w:spacing w:after="0" w:line="240" w:lineRule="auto"/>
        <w:rPr>
          <w:rFonts w:ascii="Times New Roman" w:eastAsia="Times New Roman" w:hAnsi="Times New Roman"/>
          <w:sz w:val="18"/>
          <w:szCs w:val="18"/>
        </w:rPr>
      </w:pPr>
      <w:r w:rsidRPr="0056210B">
        <w:rPr>
          <w:rFonts w:ascii="Times New Roman" w:eastAsia="Times New Roman" w:hAnsi="Times New Roman"/>
          <w:sz w:val="18"/>
          <w:szCs w:val="18"/>
        </w:rPr>
        <w:t xml:space="preserve">Глава Притобольного района </w:t>
      </w:r>
      <w:r w:rsidRPr="0056210B">
        <w:rPr>
          <w:rFonts w:ascii="Times New Roman" w:eastAsia="Times New Roman" w:hAnsi="Times New Roman"/>
          <w:sz w:val="18"/>
          <w:szCs w:val="18"/>
        </w:rPr>
        <w:tab/>
      </w:r>
      <w:r w:rsidRPr="0056210B">
        <w:rPr>
          <w:rFonts w:ascii="Times New Roman" w:eastAsia="Times New Roman" w:hAnsi="Times New Roman"/>
          <w:sz w:val="18"/>
          <w:szCs w:val="18"/>
        </w:rPr>
        <w:tab/>
      </w:r>
      <w:r w:rsidRPr="0056210B">
        <w:rPr>
          <w:rFonts w:ascii="Times New Roman" w:eastAsia="Times New Roman" w:hAnsi="Times New Roman"/>
          <w:sz w:val="18"/>
          <w:szCs w:val="18"/>
        </w:rPr>
        <w:tab/>
      </w:r>
      <w:r w:rsidRPr="0056210B">
        <w:rPr>
          <w:rFonts w:ascii="Times New Roman" w:eastAsia="Times New Roman" w:hAnsi="Times New Roman"/>
          <w:sz w:val="18"/>
          <w:szCs w:val="18"/>
        </w:rPr>
        <w:tab/>
      </w:r>
      <w:r w:rsidRPr="0056210B">
        <w:rPr>
          <w:rFonts w:ascii="Times New Roman" w:eastAsia="Times New Roman" w:hAnsi="Times New Roman"/>
          <w:sz w:val="18"/>
          <w:szCs w:val="18"/>
        </w:rPr>
        <w:tab/>
      </w:r>
      <w:r w:rsidRPr="0056210B">
        <w:rPr>
          <w:rFonts w:ascii="Times New Roman" w:eastAsia="Times New Roman" w:hAnsi="Times New Roman"/>
          <w:sz w:val="18"/>
          <w:szCs w:val="18"/>
        </w:rPr>
        <w:tab/>
      </w:r>
      <w:r w:rsidRPr="0056210B">
        <w:rPr>
          <w:rFonts w:ascii="Times New Roman" w:eastAsia="Times New Roman" w:hAnsi="Times New Roman"/>
          <w:sz w:val="18"/>
          <w:szCs w:val="18"/>
        </w:rPr>
        <w:tab/>
        <w:t xml:space="preserve">Л.В. Злыднева </w:t>
      </w:r>
    </w:p>
    <w:p w:rsidR="0056210B" w:rsidRPr="0056210B" w:rsidRDefault="0056210B" w:rsidP="0056210B">
      <w:pPr>
        <w:spacing w:after="0" w:line="240" w:lineRule="auto"/>
        <w:rPr>
          <w:rFonts w:ascii="Times New Roman" w:eastAsia="Times New Roman" w:hAnsi="Times New Roman"/>
          <w:sz w:val="18"/>
          <w:szCs w:val="18"/>
        </w:rPr>
      </w:pPr>
    </w:p>
    <w:p w:rsidR="0056210B" w:rsidRPr="0056210B" w:rsidRDefault="0056210B" w:rsidP="0056210B">
      <w:pPr>
        <w:spacing w:after="0" w:line="240" w:lineRule="auto"/>
        <w:rPr>
          <w:rFonts w:ascii="Times New Roman" w:eastAsia="Times New Roman" w:hAnsi="Times New Roman"/>
          <w:sz w:val="18"/>
          <w:szCs w:val="18"/>
        </w:rPr>
      </w:pPr>
    </w:p>
    <w:p w:rsidR="0056210B" w:rsidRPr="0056210B" w:rsidRDefault="0056210B" w:rsidP="0056210B">
      <w:pPr>
        <w:spacing w:after="0" w:line="240" w:lineRule="auto"/>
        <w:rPr>
          <w:rFonts w:ascii="Times New Roman" w:eastAsia="Times New Roman" w:hAnsi="Times New Roman"/>
          <w:sz w:val="18"/>
          <w:szCs w:val="18"/>
        </w:rPr>
      </w:pPr>
    </w:p>
    <w:p w:rsidR="0056210B" w:rsidRPr="0056210B" w:rsidRDefault="0056210B" w:rsidP="0056210B">
      <w:pPr>
        <w:spacing w:after="0" w:line="240" w:lineRule="auto"/>
        <w:rPr>
          <w:rFonts w:ascii="Times New Roman" w:eastAsia="Times New Roman" w:hAnsi="Times New Roman"/>
          <w:sz w:val="18"/>
          <w:szCs w:val="18"/>
        </w:rPr>
      </w:pPr>
      <w:r w:rsidRPr="0056210B">
        <w:rPr>
          <w:rFonts w:ascii="Times New Roman" w:eastAsia="Times New Roman" w:hAnsi="Times New Roman"/>
          <w:sz w:val="18"/>
          <w:szCs w:val="18"/>
        </w:rPr>
        <w:t>Подгорбунских И.В.</w:t>
      </w:r>
    </w:p>
    <w:p w:rsidR="0056210B" w:rsidRPr="0056210B" w:rsidRDefault="0056210B" w:rsidP="0056210B">
      <w:pPr>
        <w:spacing w:after="0" w:line="240" w:lineRule="auto"/>
        <w:rPr>
          <w:rFonts w:ascii="Times New Roman" w:eastAsia="Times New Roman" w:hAnsi="Times New Roman"/>
          <w:sz w:val="18"/>
          <w:szCs w:val="18"/>
        </w:rPr>
      </w:pPr>
      <w:r w:rsidRPr="0056210B">
        <w:rPr>
          <w:rFonts w:ascii="Times New Roman" w:eastAsia="Times New Roman" w:hAnsi="Times New Roman"/>
          <w:sz w:val="18"/>
          <w:szCs w:val="18"/>
        </w:rPr>
        <w:t>(3522) 42-82-89</w:t>
      </w:r>
    </w:p>
    <w:tbl>
      <w:tblPr>
        <w:tblW w:w="0" w:type="auto"/>
        <w:tblLayout w:type="fixed"/>
        <w:tblLook w:val="01E0"/>
      </w:tblPr>
      <w:tblGrid>
        <w:gridCol w:w="2014"/>
        <w:gridCol w:w="3414"/>
        <w:gridCol w:w="4425"/>
      </w:tblGrid>
      <w:tr w:rsidR="0056210B" w:rsidRPr="0056210B" w:rsidTr="00023B58">
        <w:trPr>
          <w:trHeight w:val="2260"/>
        </w:trPr>
        <w:tc>
          <w:tcPr>
            <w:tcW w:w="2014" w:type="dxa"/>
          </w:tcPr>
          <w:p w:rsidR="0056210B" w:rsidRPr="0056210B" w:rsidRDefault="0056210B" w:rsidP="0056210B">
            <w:pPr>
              <w:tabs>
                <w:tab w:val="left" w:pos="7468"/>
              </w:tabs>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br w:type="page"/>
            </w:r>
          </w:p>
        </w:tc>
        <w:tc>
          <w:tcPr>
            <w:tcW w:w="3414" w:type="dxa"/>
          </w:tcPr>
          <w:p w:rsidR="0056210B" w:rsidRPr="0056210B" w:rsidRDefault="0056210B" w:rsidP="0056210B">
            <w:pPr>
              <w:tabs>
                <w:tab w:val="left" w:pos="7468"/>
              </w:tabs>
              <w:spacing w:after="0" w:line="240" w:lineRule="auto"/>
              <w:jc w:val="both"/>
              <w:rPr>
                <w:rFonts w:ascii="Times New Roman" w:eastAsia="Times New Roman" w:hAnsi="Times New Roman"/>
                <w:sz w:val="18"/>
                <w:szCs w:val="18"/>
              </w:rPr>
            </w:pPr>
          </w:p>
        </w:tc>
        <w:tc>
          <w:tcPr>
            <w:tcW w:w="4425" w:type="dxa"/>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 xml:space="preserve">Приложение к распоряжению Администрации Притобольного района от _________________2021года № </w:t>
            </w:r>
          </w:p>
          <w:p w:rsidR="0056210B" w:rsidRPr="0056210B" w:rsidRDefault="0056210B" w:rsidP="0056210B">
            <w:pPr>
              <w:spacing w:after="0" w:line="240" w:lineRule="auto"/>
              <w:jc w:val="both"/>
              <w:rPr>
                <w:rFonts w:ascii="Times New Roman" w:eastAsia="Times New Roman" w:hAnsi="Times New Roman"/>
                <w:b/>
                <w:sz w:val="18"/>
                <w:szCs w:val="18"/>
              </w:rPr>
            </w:pPr>
            <w:r w:rsidRPr="0056210B">
              <w:rPr>
                <w:rFonts w:ascii="Times New Roman" w:eastAsia="Times New Roman" w:hAnsi="Times New Roman"/>
                <w:sz w:val="18"/>
                <w:szCs w:val="18"/>
              </w:rPr>
              <w:t>«О публичных слушаниях по проекту решения Притобольной районной Думы «О бюджете Притобольного района  на 2022 год и на плановый период 2023 и 2024 годов</w:t>
            </w:r>
            <w:r w:rsidRPr="0056210B">
              <w:rPr>
                <w:rFonts w:ascii="Times New Roman" w:eastAsia="Times New Roman" w:hAnsi="Times New Roman"/>
                <w:b/>
                <w:sz w:val="18"/>
                <w:szCs w:val="18"/>
              </w:rPr>
              <w:t>»</w:t>
            </w:r>
          </w:p>
          <w:p w:rsidR="0056210B" w:rsidRPr="0056210B" w:rsidRDefault="0056210B" w:rsidP="0056210B">
            <w:pPr>
              <w:spacing w:after="0" w:line="240" w:lineRule="auto"/>
              <w:jc w:val="right"/>
              <w:rPr>
                <w:rFonts w:ascii="Times New Roman" w:eastAsia="Times New Roman" w:hAnsi="Times New Roman"/>
                <w:sz w:val="18"/>
                <w:szCs w:val="18"/>
              </w:rPr>
            </w:pPr>
          </w:p>
        </w:tc>
      </w:tr>
    </w:tbl>
    <w:p w:rsidR="0056210B" w:rsidRPr="0056210B" w:rsidRDefault="0056210B" w:rsidP="0056210B">
      <w:pPr>
        <w:tabs>
          <w:tab w:val="left" w:pos="3014"/>
        </w:tabs>
        <w:spacing w:after="0" w:line="240" w:lineRule="auto"/>
        <w:jc w:val="center"/>
        <w:rPr>
          <w:rFonts w:ascii="Times New Roman" w:eastAsia="Times New Roman" w:hAnsi="Times New Roman"/>
          <w:sz w:val="18"/>
          <w:szCs w:val="18"/>
        </w:rPr>
      </w:pPr>
    </w:p>
    <w:p w:rsidR="0056210B" w:rsidRPr="0056210B" w:rsidRDefault="0056210B" w:rsidP="0056210B">
      <w:pPr>
        <w:tabs>
          <w:tab w:val="left" w:pos="3014"/>
        </w:tabs>
        <w:spacing w:after="0" w:line="240" w:lineRule="auto"/>
        <w:jc w:val="center"/>
        <w:rPr>
          <w:rFonts w:ascii="Times New Roman" w:eastAsia="Times New Roman" w:hAnsi="Times New Roman"/>
          <w:sz w:val="18"/>
          <w:szCs w:val="18"/>
        </w:rPr>
      </w:pPr>
      <w:r w:rsidRPr="0056210B">
        <w:rPr>
          <w:rFonts w:ascii="Times New Roman" w:eastAsia="Times New Roman" w:hAnsi="Times New Roman"/>
          <w:sz w:val="18"/>
          <w:szCs w:val="18"/>
        </w:rPr>
        <w:t>Состав</w:t>
      </w:r>
    </w:p>
    <w:p w:rsidR="0056210B" w:rsidRPr="0056210B" w:rsidRDefault="0056210B" w:rsidP="0056210B">
      <w:pPr>
        <w:tabs>
          <w:tab w:val="left" w:pos="3014"/>
        </w:tabs>
        <w:spacing w:after="0" w:line="240" w:lineRule="auto"/>
        <w:jc w:val="center"/>
        <w:rPr>
          <w:rFonts w:ascii="Times New Roman" w:eastAsia="Times New Roman" w:hAnsi="Times New Roman"/>
          <w:b/>
          <w:sz w:val="18"/>
          <w:szCs w:val="18"/>
        </w:rPr>
      </w:pPr>
      <w:r w:rsidRPr="0056210B">
        <w:rPr>
          <w:rFonts w:ascii="Times New Roman" w:eastAsia="Times New Roman" w:hAnsi="Times New Roman"/>
          <w:sz w:val="18"/>
          <w:szCs w:val="18"/>
        </w:rPr>
        <w:t>рабочей группы  по подготовке и проведению публичных слушаний по проекту решения Притобольной районной Думы «О бюджете Притобольного района  на 2022 год и на плановый период 2023 и 2024 годов</w:t>
      </w:r>
      <w:r w:rsidRPr="0056210B">
        <w:rPr>
          <w:rFonts w:ascii="Times New Roman" w:eastAsia="Times New Roman" w:hAnsi="Times New Roman"/>
          <w:b/>
          <w:sz w:val="18"/>
          <w:szCs w:val="18"/>
        </w:rPr>
        <w:t>»</w:t>
      </w:r>
    </w:p>
    <w:p w:rsidR="0056210B" w:rsidRPr="0056210B" w:rsidRDefault="0056210B" w:rsidP="0056210B">
      <w:pPr>
        <w:tabs>
          <w:tab w:val="left" w:pos="3014"/>
        </w:tabs>
        <w:spacing w:after="0" w:line="240" w:lineRule="auto"/>
        <w:jc w:val="center"/>
        <w:rPr>
          <w:rFonts w:ascii="Times New Roman" w:eastAsia="Times New Roman" w:hAnsi="Times New Roman"/>
          <w:sz w:val="18"/>
          <w:szCs w:val="18"/>
        </w:rPr>
      </w:pPr>
    </w:p>
    <w:p w:rsidR="0056210B" w:rsidRPr="0056210B" w:rsidRDefault="0056210B" w:rsidP="0056210B">
      <w:pPr>
        <w:spacing w:after="0" w:line="240" w:lineRule="auto"/>
        <w:jc w:val="center"/>
        <w:rPr>
          <w:rFonts w:ascii="Times New Roman" w:eastAsia="Times New Roman" w:hAnsi="Times New Roman"/>
          <w:sz w:val="18"/>
          <w:szCs w:val="18"/>
        </w:rPr>
      </w:pPr>
    </w:p>
    <w:tbl>
      <w:tblPr>
        <w:tblW w:w="0" w:type="auto"/>
        <w:tblLook w:val="01E0"/>
      </w:tblPr>
      <w:tblGrid>
        <w:gridCol w:w="3888"/>
        <w:gridCol w:w="700"/>
        <w:gridCol w:w="5265"/>
      </w:tblGrid>
      <w:tr w:rsidR="0056210B" w:rsidRPr="0056210B" w:rsidTr="00023B58">
        <w:tc>
          <w:tcPr>
            <w:tcW w:w="3888" w:type="dxa"/>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Злыднева Лариса Владимировна</w:t>
            </w:r>
          </w:p>
        </w:tc>
        <w:tc>
          <w:tcPr>
            <w:tcW w:w="700" w:type="dxa"/>
          </w:tcPr>
          <w:p w:rsidR="0056210B" w:rsidRPr="0056210B" w:rsidRDefault="0056210B" w:rsidP="0056210B">
            <w:pPr>
              <w:spacing w:after="0" w:line="240" w:lineRule="auto"/>
              <w:jc w:val="both"/>
              <w:rPr>
                <w:rFonts w:ascii="Times New Roman" w:eastAsia="Times New Roman" w:hAnsi="Times New Roman"/>
                <w:sz w:val="18"/>
                <w:szCs w:val="18"/>
              </w:rPr>
            </w:pPr>
          </w:p>
        </w:tc>
        <w:tc>
          <w:tcPr>
            <w:tcW w:w="5265" w:type="dxa"/>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 Глава  Притобольного  района</w:t>
            </w:r>
          </w:p>
          <w:p w:rsidR="0056210B" w:rsidRPr="0056210B" w:rsidRDefault="0056210B" w:rsidP="0056210B">
            <w:pPr>
              <w:spacing w:after="0" w:line="240" w:lineRule="auto"/>
              <w:jc w:val="both"/>
              <w:rPr>
                <w:rFonts w:ascii="Times New Roman" w:eastAsia="Times New Roman" w:hAnsi="Times New Roman"/>
                <w:sz w:val="18"/>
                <w:szCs w:val="18"/>
              </w:rPr>
            </w:pPr>
          </w:p>
          <w:p w:rsidR="0056210B" w:rsidRPr="0056210B" w:rsidRDefault="0056210B" w:rsidP="0056210B">
            <w:pPr>
              <w:spacing w:after="0" w:line="240" w:lineRule="auto"/>
              <w:jc w:val="both"/>
              <w:rPr>
                <w:rFonts w:ascii="Times New Roman" w:eastAsia="Times New Roman" w:hAnsi="Times New Roman"/>
                <w:sz w:val="18"/>
                <w:szCs w:val="18"/>
              </w:rPr>
            </w:pPr>
          </w:p>
        </w:tc>
      </w:tr>
      <w:tr w:rsidR="0056210B" w:rsidRPr="0056210B" w:rsidTr="00023B58">
        <w:tc>
          <w:tcPr>
            <w:tcW w:w="3888" w:type="dxa"/>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Петраш Елена Викторовна</w:t>
            </w:r>
          </w:p>
        </w:tc>
        <w:tc>
          <w:tcPr>
            <w:tcW w:w="700" w:type="dxa"/>
          </w:tcPr>
          <w:p w:rsidR="0056210B" w:rsidRPr="0056210B" w:rsidRDefault="0056210B" w:rsidP="0056210B">
            <w:pPr>
              <w:spacing w:after="0" w:line="240" w:lineRule="auto"/>
              <w:jc w:val="both"/>
              <w:rPr>
                <w:rFonts w:ascii="Times New Roman" w:eastAsia="Times New Roman" w:hAnsi="Times New Roman"/>
                <w:sz w:val="18"/>
                <w:szCs w:val="18"/>
              </w:rPr>
            </w:pPr>
          </w:p>
        </w:tc>
        <w:tc>
          <w:tcPr>
            <w:tcW w:w="5265" w:type="dxa"/>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 руководитель отдела аграрной политики и экономики Администрации Притобольного района</w:t>
            </w:r>
          </w:p>
          <w:p w:rsidR="0056210B" w:rsidRPr="0056210B" w:rsidRDefault="0056210B" w:rsidP="0056210B">
            <w:pPr>
              <w:spacing w:after="0" w:line="240" w:lineRule="auto"/>
              <w:jc w:val="both"/>
              <w:rPr>
                <w:rFonts w:ascii="Times New Roman" w:eastAsia="Times New Roman" w:hAnsi="Times New Roman"/>
                <w:sz w:val="18"/>
                <w:szCs w:val="18"/>
              </w:rPr>
            </w:pPr>
          </w:p>
        </w:tc>
      </w:tr>
      <w:tr w:rsidR="0056210B" w:rsidRPr="0056210B" w:rsidTr="00023B58">
        <w:tc>
          <w:tcPr>
            <w:tcW w:w="3888" w:type="dxa"/>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lastRenderedPageBreak/>
              <w:t>Красилова Марина Сергеевна</w:t>
            </w:r>
          </w:p>
        </w:tc>
        <w:tc>
          <w:tcPr>
            <w:tcW w:w="700" w:type="dxa"/>
          </w:tcPr>
          <w:p w:rsidR="0056210B" w:rsidRPr="0056210B" w:rsidRDefault="0056210B" w:rsidP="0056210B">
            <w:pPr>
              <w:spacing w:after="0" w:line="240" w:lineRule="auto"/>
              <w:jc w:val="both"/>
              <w:rPr>
                <w:rFonts w:ascii="Times New Roman" w:eastAsia="Times New Roman" w:hAnsi="Times New Roman"/>
                <w:sz w:val="18"/>
                <w:szCs w:val="18"/>
              </w:rPr>
            </w:pPr>
          </w:p>
        </w:tc>
        <w:tc>
          <w:tcPr>
            <w:tcW w:w="5265" w:type="dxa"/>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 xml:space="preserve">- руководитель отдела правовой и </w:t>
            </w:r>
            <w:proofErr w:type="gramStart"/>
            <w:r w:rsidRPr="0056210B">
              <w:rPr>
                <w:rFonts w:ascii="Times New Roman" w:eastAsia="Times New Roman" w:hAnsi="Times New Roman"/>
                <w:sz w:val="18"/>
                <w:szCs w:val="18"/>
              </w:rPr>
              <w:t>кадровой</w:t>
            </w:r>
            <w:proofErr w:type="gramEnd"/>
            <w:r w:rsidRPr="0056210B">
              <w:rPr>
                <w:rFonts w:ascii="Times New Roman" w:eastAsia="Times New Roman" w:hAnsi="Times New Roman"/>
                <w:sz w:val="18"/>
                <w:szCs w:val="18"/>
              </w:rPr>
              <w:t xml:space="preserve"> </w:t>
            </w:r>
          </w:p>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работы Администрации Притобольного района</w:t>
            </w:r>
          </w:p>
          <w:p w:rsidR="0056210B" w:rsidRPr="0056210B" w:rsidRDefault="0056210B" w:rsidP="0056210B">
            <w:pPr>
              <w:spacing w:after="0" w:line="240" w:lineRule="auto"/>
              <w:jc w:val="both"/>
              <w:rPr>
                <w:rFonts w:ascii="Times New Roman" w:eastAsia="Times New Roman" w:hAnsi="Times New Roman"/>
                <w:sz w:val="18"/>
                <w:szCs w:val="18"/>
              </w:rPr>
            </w:pPr>
          </w:p>
        </w:tc>
      </w:tr>
      <w:tr w:rsidR="0056210B" w:rsidRPr="0056210B" w:rsidTr="00023B58">
        <w:tc>
          <w:tcPr>
            <w:tcW w:w="3888" w:type="dxa"/>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Требух Наталья Викторовна</w:t>
            </w:r>
          </w:p>
        </w:tc>
        <w:tc>
          <w:tcPr>
            <w:tcW w:w="700" w:type="dxa"/>
          </w:tcPr>
          <w:p w:rsidR="0056210B" w:rsidRPr="0056210B" w:rsidRDefault="0056210B" w:rsidP="0056210B">
            <w:pPr>
              <w:spacing w:after="0" w:line="240" w:lineRule="auto"/>
              <w:jc w:val="both"/>
              <w:rPr>
                <w:rFonts w:ascii="Times New Roman" w:eastAsia="Times New Roman" w:hAnsi="Times New Roman"/>
                <w:sz w:val="18"/>
                <w:szCs w:val="18"/>
              </w:rPr>
            </w:pPr>
          </w:p>
        </w:tc>
        <w:tc>
          <w:tcPr>
            <w:tcW w:w="5265" w:type="dxa"/>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 управляющий  делами – руководитель аппарата Администрации Притобольного района</w:t>
            </w:r>
          </w:p>
          <w:p w:rsidR="0056210B" w:rsidRPr="0056210B" w:rsidRDefault="0056210B" w:rsidP="0056210B">
            <w:pPr>
              <w:spacing w:after="0" w:line="240" w:lineRule="auto"/>
              <w:jc w:val="both"/>
              <w:rPr>
                <w:rFonts w:ascii="Times New Roman" w:eastAsia="Times New Roman" w:hAnsi="Times New Roman"/>
                <w:sz w:val="18"/>
                <w:szCs w:val="18"/>
              </w:rPr>
            </w:pPr>
          </w:p>
        </w:tc>
      </w:tr>
      <w:tr w:rsidR="0056210B" w:rsidRPr="0056210B" w:rsidTr="00023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Подгорбунских Ирина Викторовна</w:t>
            </w:r>
          </w:p>
          <w:p w:rsidR="0056210B" w:rsidRPr="0056210B" w:rsidRDefault="0056210B" w:rsidP="0056210B">
            <w:pPr>
              <w:spacing w:after="0" w:line="240" w:lineRule="auto"/>
              <w:jc w:val="both"/>
              <w:rPr>
                <w:rFonts w:ascii="Times New Roman" w:eastAsia="Times New Roman" w:hAnsi="Times New Roman"/>
                <w:sz w:val="18"/>
                <w:szCs w:val="18"/>
              </w:rPr>
            </w:pPr>
          </w:p>
        </w:tc>
        <w:tc>
          <w:tcPr>
            <w:tcW w:w="700" w:type="dxa"/>
            <w:tcBorders>
              <w:top w:val="nil"/>
              <w:left w:val="nil"/>
              <w:bottom w:val="nil"/>
              <w:right w:val="nil"/>
            </w:tcBorders>
          </w:tcPr>
          <w:p w:rsidR="0056210B" w:rsidRPr="0056210B" w:rsidRDefault="0056210B" w:rsidP="0056210B">
            <w:pPr>
              <w:spacing w:after="0" w:line="240" w:lineRule="auto"/>
              <w:jc w:val="both"/>
              <w:rPr>
                <w:rFonts w:ascii="Times New Roman" w:eastAsia="Times New Roman" w:hAnsi="Times New Roman"/>
                <w:sz w:val="18"/>
                <w:szCs w:val="18"/>
              </w:rPr>
            </w:pPr>
          </w:p>
        </w:tc>
        <w:tc>
          <w:tcPr>
            <w:tcW w:w="5265" w:type="dxa"/>
            <w:tcBorders>
              <w:top w:val="nil"/>
              <w:left w:val="nil"/>
              <w:bottom w:val="nil"/>
              <w:right w:val="nil"/>
            </w:tcBorders>
          </w:tcPr>
          <w:p w:rsidR="0056210B" w:rsidRPr="0056210B" w:rsidRDefault="0056210B" w:rsidP="0056210B">
            <w:pPr>
              <w:spacing w:after="0" w:line="240" w:lineRule="auto"/>
              <w:jc w:val="both"/>
              <w:rPr>
                <w:rFonts w:ascii="Times New Roman" w:eastAsia="Times New Roman" w:hAnsi="Times New Roman"/>
                <w:sz w:val="18"/>
                <w:szCs w:val="18"/>
              </w:rPr>
            </w:pPr>
            <w:r w:rsidRPr="0056210B">
              <w:rPr>
                <w:rFonts w:ascii="Times New Roman" w:eastAsia="Times New Roman" w:hAnsi="Times New Roman"/>
                <w:sz w:val="18"/>
                <w:szCs w:val="18"/>
              </w:rPr>
              <w:t>- заместитель Главы Притобольного района – руководитель Финансового отдела.</w:t>
            </w:r>
          </w:p>
          <w:p w:rsidR="0056210B" w:rsidRPr="0056210B" w:rsidRDefault="0056210B" w:rsidP="0056210B">
            <w:pPr>
              <w:spacing w:after="0" w:line="240" w:lineRule="auto"/>
              <w:jc w:val="both"/>
              <w:rPr>
                <w:rFonts w:ascii="Times New Roman" w:eastAsia="Times New Roman" w:hAnsi="Times New Roman"/>
                <w:sz w:val="18"/>
                <w:szCs w:val="18"/>
              </w:rPr>
            </w:pPr>
          </w:p>
        </w:tc>
      </w:tr>
    </w:tbl>
    <w:p w:rsidR="0056210B" w:rsidRDefault="0056210B" w:rsidP="00113A91">
      <w:pPr>
        <w:spacing w:after="0" w:line="240" w:lineRule="auto"/>
        <w:rPr>
          <w:rFonts w:ascii="Times New Roman" w:hAnsi="Times New Roman"/>
          <w:sz w:val="18"/>
          <w:szCs w:val="18"/>
        </w:rPr>
      </w:pPr>
    </w:p>
    <w:p w:rsidR="00E47E95" w:rsidRPr="00E47E95" w:rsidRDefault="00E47E95" w:rsidP="00E47E95">
      <w:pPr>
        <w:widowControl w:val="0"/>
        <w:suppressAutoHyphens/>
        <w:spacing w:after="0" w:line="100" w:lineRule="atLeast"/>
        <w:ind w:right="-15"/>
        <w:jc w:val="center"/>
        <w:textAlignment w:val="top"/>
        <w:rPr>
          <w:rFonts w:ascii="Times New Roman" w:eastAsia="Arial Unicode MS" w:hAnsi="Times New Roman"/>
          <w:b/>
          <w:kern w:val="1"/>
          <w:sz w:val="18"/>
          <w:szCs w:val="18"/>
          <w:lang w:eastAsia="ar-SA"/>
        </w:rPr>
      </w:pPr>
      <w:r w:rsidRPr="00E47E95">
        <w:rPr>
          <w:rFonts w:ascii="Times New Roman" w:eastAsia="Arial Unicode MS" w:hAnsi="Times New Roman"/>
          <w:b/>
          <w:kern w:val="1"/>
          <w:sz w:val="18"/>
          <w:szCs w:val="18"/>
          <w:lang w:eastAsia="ar-SA"/>
        </w:rPr>
        <w:t>РОССИЙСКАЯ ФЕДЕРАЦИЯ</w:t>
      </w:r>
    </w:p>
    <w:p w:rsidR="00E47E95" w:rsidRPr="00E47E95" w:rsidRDefault="00E47E95" w:rsidP="00E47E95">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E47E95">
        <w:rPr>
          <w:rFonts w:ascii="Times New Roman" w:eastAsia="Arial Unicode MS" w:hAnsi="Times New Roman"/>
          <w:b/>
          <w:kern w:val="1"/>
          <w:sz w:val="18"/>
          <w:szCs w:val="18"/>
          <w:lang w:eastAsia="ar-SA"/>
        </w:rPr>
        <w:t>КУРГАНСКАЯ ОБЛАСТЬ</w:t>
      </w:r>
    </w:p>
    <w:p w:rsidR="00E47E95" w:rsidRPr="00E47E95" w:rsidRDefault="00E47E95" w:rsidP="00E47E95">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E47E95">
        <w:rPr>
          <w:rFonts w:ascii="Times New Roman" w:eastAsia="Arial Unicode MS" w:hAnsi="Times New Roman"/>
          <w:b/>
          <w:kern w:val="1"/>
          <w:sz w:val="18"/>
          <w:szCs w:val="18"/>
          <w:lang w:eastAsia="ar-SA"/>
        </w:rPr>
        <w:t>ПРИТОБОЛЬНЫЙ РАЙОН</w:t>
      </w:r>
    </w:p>
    <w:p w:rsidR="00E47E95" w:rsidRPr="00E47E95" w:rsidRDefault="00E47E95" w:rsidP="00E47E95">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E47E95">
        <w:rPr>
          <w:rFonts w:ascii="Times New Roman" w:eastAsia="Arial Unicode MS" w:hAnsi="Times New Roman"/>
          <w:b/>
          <w:kern w:val="1"/>
          <w:sz w:val="18"/>
          <w:szCs w:val="18"/>
          <w:lang w:eastAsia="ar-SA"/>
        </w:rPr>
        <w:t>ПРИТОБОЛЬНАЯ  РАЙОННАЯ ДУМА</w:t>
      </w:r>
    </w:p>
    <w:p w:rsidR="00E47E95" w:rsidRPr="00E47E95" w:rsidRDefault="00E47E95" w:rsidP="00E47E95">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E47E95">
        <w:rPr>
          <w:rFonts w:ascii="Times New Roman" w:eastAsia="Arial Unicode MS" w:hAnsi="Times New Roman"/>
          <w:b/>
          <w:kern w:val="1"/>
          <w:sz w:val="18"/>
          <w:szCs w:val="18"/>
          <w:lang w:eastAsia="ar-SA"/>
        </w:rPr>
        <w:t>ПРОЕКТ</w:t>
      </w:r>
    </w:p>
    <w:p w:rsidR="00E47E95" w:rsidRPr="00E47E95" w:rsidRDefault="00E47E95" w:rsidP="00E47E95">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E47E95">
        <w:rPr>
          <w:rFonts w:ascii="Times New Roman" w:eastAsia="Arial Unicode MS" w:hAnsi="Times New Roman"/>
          <w:b/>
          <w:kern w:val="1"/>
          <w:sz w:val="18"/>
          <w:szCs w:val="18"/>
          <w:lang w:eastAsia="ar-SA"/>
        </w:rPr>
        <w:t>РЕШЕНИЕ</w:t>
      </w:r>
    </w:p>
    <w:p w:rsidR="00E47E95" w:rsidRPr="00E47E95" w:rsidRDefault="00E47E95" w:rsidP="00E47E95">
      <w:pPr>
        <w:widowControl w:val="0"/>
        <w:suppressAutoHyphens/>
        <w:spacing w:after="0" w:line="100" w:lineRule="atLeast"/>
        <w:ind w:right="7086"/>
        <w:jc w:val="both"/>
        <w:textAlignment w:val="top"/>
        <w:rPr>
          <w:rFonts w:ascii="Times New Roman" w:eastAsia="Arial Unicode MS" w:hAnsi="Times New Roman"/>
          <w:b/>
          <w:kern w:val="1"/>
          <w:sz w:val="18"/>
          <w:szCs w:val="18"/>
          <w:lang w:eastAsia="ar-SA"/>
        </w:rPr>
      </w:pPr>
      <w:r w:rsidRPr="00E47E95">
        <w:rPr>
          <w:rFonts w:ascii="Times New Roman" w:eastAsia="Arial Unicode MS" w:hAnsi="Times New Roman"/>
          <w:b/>
          <w:kern w:val="1"/>
          <w:sz w:val="18"/>
          <w:szCs w:val="18"/>
          <w:lang w:eastAsia="ar-SA"/>
        </w:rPr>
        <w:t>от      декабря   2021 года   № с</w:t>
      </w:r>
      <w:proofErr w:type="gramStart"/>
      <w:r w:rsidRPr="00E47E95">
        <w:rPr>
          <w:rFonts w:ascii="Times New Roman" w:eastAsia="Arial Unicode MS" w:hAnsi="Times New Roman"/>
          <w:b/>
          <w:kern w:val="1"/>
          <w:sz w:val="18"/>
          <w:szCs w:val="18"/>
          <w:lang w:eastAsia="ar-SA"/>
        </w:rPr>
        <w:t>.Г</w:t>
      </w:r>
      <w:proofErr w:type="gramEnd"/>
      <w:r w:rsidRPr="00E47E95">
        <w:rPr>
          <w:rFonts w:ascii="Times New Roman" w:eastAsia="Arial Unicode MS" w:hAnsi="Times New Roman"/>
          <w:b/>
          <w:kern w:val="1"/>
          <w:sz w:val="18"/>
          <w:szCs w:val="18"/>
          <w:lang w:eastAsia="ar-SA"/>
        </w:rPr>
        <w:t>лядянское</w:t>
      </w:r>
      <w:r>
        <w:rPr>
          <w:rFonts w:ascii="Times New Roman" w:eastAsia="Arial Unicode MS" w:hAnsi="Times New Roman"/>
          <w:b/>
          <w:kern w:val="1"/>
          <w:sz w:val="18"/>
          <w:szCs w:val="18"/>
          <w:lang w:eastAsia="ar-SA"/>
        </w:rPr>
        <w:t xml:space="preserve"> о</w:t>
      </w:r>
      <w:r w:rsidRPr="00E47E95">
        <w:rPr>
          <w:rFonts w:ascii="Times New Roman" w:eastAsia="Arial Unicode MS" w:hAnsi="Times New Roman"/>
          <w:b/>
          <w:kern w:val="1"/>
          <w:sz w:val="18"/>
          <w:szCs w:val="18"/>
          <w:lang w:eastAsia="ar-SA"/>
        </w:rPr>
        <w:t xml:space="preserve"> бюджете Притобольного района  на 2022 год и на плановый период 2023 и 2024 годов</w:t>
      </w:r>
    </w:p>
    <w:p w:rsidR="00E47E95" w:rsidRPr="00E47E95" w:rsidRDefault="00E47E95" w:rsidP="00E47E9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w:t>
      </w:r>
      <w:proofErr w:type="gramStart"/>
      <w:r w:rsidRPr="00E47E95">
        <w:rPr>
          <w:rFonts w:ascii="Times New Roman" w:eastAsia="Arial Unicode MS" w:hAnsi="Times New Roman"/>
          <w:kern w:val="1"/>
          <w:sz w:val="18"/>
          <w:szCs w:val="18"/>
          <w:lang w:eastAsia="ar-SA"/>
        </w:rPr>
        <w:t>Положении</w:t>
      </w:r>
      <w:proofErr w:type="gramEnd"/>
      <w:r w:rsidRPr="00E47E95">
        <w:rPr>
          <w:rFonts w:ascii="Times New Roman" w:eastAsia="Arial Unicode MS" w:hAnsi="Times New Roman"/>
          <w:kern w:val="1"/>
          <w:sz w:val="18"/>
          <w:szCs w:val="18"/>
          <w:lang w:eastAsia="ar-SA"/>
        </w:rPr>
        <w:t xml:space="preserve"> о бюджетном процессе в Притобольном районе», Притобольная  районная Дума  </w:t>
      </w:r>
    </w:p>
    <w:p w:rsidR="00E47E95" w:rsidRPr="00E47E95" w:rsidRDefault="00E47E95" w:rsidP="00E47E9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РЕШИЛА</w:t>
      </w:r>
    </w:p>
    <w:p w:rsidR="00E47E95" w:rsidRPr="00E47E95" w:rsidRDefault="00E47E95" w:rsidP="00E47E9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 Утвердить основные характеристики бюджета Притобольного района на 2022 год:</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1.1. Общий объем доходов бюджета Притобольного района в сумме 358689,6 тысяч  рублей, в том числе:</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1) объем налоговых и неналоговых доходов в сумме 52299,0 тысяч рублей;             </w:t>
      </w:r>
    </w:p>
    <w:p w:rsidR="00E47E95" w:rsidRPr="00E47E95" w:rsidRDefault="00E47E95" w:rsidP="00E47E95">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2) объем безвозмездных поступлений в сумме 306390,6 тысяч  рублей, в том числе:</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306230,6 тысяч рублей, из них:</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дотации бюджетам бюджетной системы Российской Федерации в сумме 137474,0,0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1" w:name="DDE_LINK7"/>
      <w:bookmarkStart w:id="2" w:name="DDE_LINK2"/>
      <w:r w:rsidRPr="00E47E95">
        <w:rPr>
          <w:rFonts w:ascii="Times New Roman" w:eastAsia="Arial Unicode MS" w:hAnsi="Times New Roman"/>
          <w:kern w:val="1"/>
          <w:sz w:val="18"/>
          <w:szCs w:val="18"/>
          <w:lang w:eastAsia="ar-SA"/>
        </w:rPr>
        <w:t xml:space="preserve">- </w:t>
      </w:r>
      <w:bookmarkEnd w:id="1"/>
      <w:r w:rsidRPr="00E47E95">
        <w:rPr>
          <w:rFonts w:ascii="Times New Roman" w:eastAsia="Arial Unicode MS" w:hAnsi="Times New Roman"/>
          <w:kern w:val="1"/>
          <w:sz w:val="18"/>
          <w:szCs w:val="18"/>
          <w:lang w:eastAsia="ar-SA"/>
        </w:rPr>
        <w:t>с</w:t>
      </w:r>
      <w:r w:rsidRPr="00E47E95">
        <w:rPr>
          <w:rFonts w:ascii="Times New Roman" w:eastAsia="Arial" w:hAnsi="Times New Roman"/>
          <w:kern w:val="1"/>
          <w:sz w:val="18"/>
          <w:szCs w:val="18"/>
          <w:lang w:eastAsia="ar-SA"/>
        </w:rPr>
        <w:t xml:space="preserve">убсидии бюджетам бюджетной системы Российской Федерации (межбюджетные субсидии) </w:t>
      </w:r>
      <w:r w:rsidRPr="00E47E95">
        <w:rPr>
          <w:rFonts w:ascii="Times New Roman" w:eastAsia="Arial Unicode MS" w:hAnsi="Times New Roman"/>
          <w:kern w:val="1"/>
          <w:sz w:val="18"/>
          <w:szCs w:val="18"/>
          <w:lang w:eastAsia="ar-SA"/>
        </w:rPr>
        <w:t>в сумме</w:t>
      </w:r>
      <w:bookmarkEnd w:id="2"/>
      <w:r w:rsidRPr="00E47E95">
        <w:rPr>
          <w:rFonts w:ascii="Times New Roman" w:eastAsia="Arial Unicode MS" w:hAnsi="Times New Roman"/>
          <w:kern w:val="1"/>
          <w:sz w:val="18"/>
          <w:szCs w:val="18"/>
          <w:lang w:eastAsia="ar-SA"/>
        </w:rPr>
        <w:t xml:space="preserve"> 10226,9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субвенции бюджетам бюджетной системы Российской Федерации в сумме 145223,6 тысяч  рублей;</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иные межбюджетные трансферты в сумме 13306,1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1.2. Общий объем расходов бюджета Притобольного района в сумме 358689,6 тысяч  рублей.</w:t>
      </w:r>
    </w:p>
    <w:p w:rsidR="00E47E95" w:rsidRPr="00E47E95" w:rsidRDefault="00E47E95" w:rsidP="00E47E9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1.3. Превышение расходов над доходами (дефицит) бюджета Притобольного района в сумме 0,0 рублей.</w:t>
      </w:r>
    </w:p>
    <w:p w:rsidR="00E47E95" w:rsidRPr="00E47E95" w:rsidRDefault="00E47E95" w:rsidP="00E47E9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2. Утвердить основные характеристики бюджета Притобольного района на 2023год:</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2.1. Общий объем доходов бюджета Притобольного района в сумме 348714,5 тысяч  рублей, в том числе:</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1) объем налоговых и неналоговых доходов в сумме 55381,0 тысяч рублей;             </w:t>
      </w:r>
    </w:p>
    <w:p w:rsidR="00E47E95" w:rsidRPr="00E47E95" w:rsidRDefault="00E47E95" w:rsidP="00E47E95">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2) объем безвозмездных поступлений в сумме 293333,5 тысяч  рублей, в том числе:</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293173,5 тысяч рублей, из них:</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дотации бюджетам бюджетной системы Российской Федерации в сумме 137474,0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с</w:t>
      </w:r>
      <w:r w:rsidRPr="00E47E95">
        <w:rPr>
          <w:rFonts w:ascii="Times New Roman" w:eastAsia="Arial" w:hAnsi="Times New Roman"/>
          <w:kern w:val="1"/>
          <w:sz w:val="18"/>
          <w:szCs w:val="18"/>
          <w:lang w:eastAsia="ar-SA"/>
        </w:rPr>
        <w:t xml:space="preserve">убсидии бюджетам бюджетной системы Российской Федерации (межбюджетные субсидии) </w:t>
      </w:r>
      <w:r w:rsidRPr="00E47E95">
        <w:rPr>
          <w:rFonts w:ascii="Times New Roman" w:eastAsia="Arial Unicode MS" w:hAnsi="Times New Roman"/>
          <w:kern w:val="1"/>
          <w:sz w:val="18"/>
          <w:szCs w:val="18"/>
          <w:lang w:eastAsia="ar-SA"/>
        </w:rPr>
        <w:t>в сумме 10491,0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субвенции бюджетам бюджетной системы Российской Федерации в сумме 144118,5 тысяч  рублей;</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иные межбюджетные трансферты в сумме 1 090,0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2.2. Общий объем расходов бюджета Притобольного района в сумме 348714,5 тысяч  рублей, в том числе условно утвержденных расходов в сумме 4900,0 тысяч рублей.</w:t>
      </w:r>
    </w:p>
    <w:p w:rsidR="00E47E95" w:rsidRPr="00E47E95" w:rsidRDefault="00E47E95" w:rsidP="00E47E9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2.3. Превышение расходов над доходами (дефицит) бюджета Притобольного района в сумме 0,0 рублей.</w:t>
      </w:r>
    </w:p>
    <w:p w:rsidR="00E47E95" w:rsidRPr="00E47E95" w:rsidRDefault="00E47E95" w:rsidP="00E47E9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3. Утвердить основные характеристики бюджета Притобольного района на 2024 год:</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3.1. Общий объем доходов бюджета Притобольного района в сумме 351600,1 тысяч  рублей, в том числе:</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1) объем налоговых и неналоговых доходов в сумме 58207,0 тысяч рублей;             </w:t>
      </w:r>
    </w:p>
    <w:p w:rsidR="00E47E95" w:rsidRPr="00E47E95" w:rsidRDefault="00E47E95" w:rsidP="00E47E95">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2) объем безвозмездных поступлений в сумме 293393,1 тысяч  рублей, в том числе:</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293233,1 тысяч рублей, из них:</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дотации бюджетам бюджетной системы Российской Федерации в сумме 137474,0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с</w:t>
      </w:r>
      <w:r w:rsidRPr="00E47E95">
        <w:rPr>
          <w:rFonts w:ascii="Times New Roman" w:eastAsia="Arial" w:hAnsi="Times New Roman"/>
          <w:kern w:val="1"/>
          <w:sz w:val="18"/>
          <w:szCs w:val="18"/>
          <w:lang w:eastAsia="ar-SA"/>
        </w:rPr>
        <w:t xml:space="preserve">убсидии бюджетам бюджетной системы Российской Федерации (межбюджетные субсидии) </w:t>
      </w:r>
      <w:r w:rsidRPr="00E47E95">
        <w:rPr>
          <w:rFonts w:ascii="Times New Roman" w:eastAsia="Arial Unicode MS" w:hAnsi="Times New Roman"/>
          <w:kern w:val="1"/>
          <w:sz w:val="18"/>
          <w:szCs w:val="18"/>
          <w:lang w:eastAsia="ar-SA"/>
        </w:rPr>
        <w:t>в сумме 10491,0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субвенции бюджетам бюджетной системы Российской Федерации в сумме 144178,1 тысяч  рублей;</w:t>
      </w:r>
    </w:p>
    <w:p w:rsidR="00E47E95" w:rsidRPr="00E47E95" w:rsidRDefault="00E47E95" w:rsidP="00E47E9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иные межбюджетные трансферты в сумме 1 090,0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3.2. Общий объем расходов бюджета Притобольного района в сумме 351600,1 тысяч  рублей, в том числе условно утвержденных расходов в сумме 9800,0 тысяч рублей.</w:t>
      </w:r>
    </w:p>
    <w:p w:rsidR="00E47E95" w:rsidRPr="00E47E95" w:rsidRDefault="00E47E95" w:rsidP="00E47E9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3.3. Превышение расходов над доходами (дефицит) бюджета Притобольного района в сумме 0,0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4. Утвердить источники внутреннего финансирования дефицита бюджета Притобольного района на 2022 год согласно приложению 1, на плановый период 2023 и 2024 годов согласно приложению 2 к настоящему решению.</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5. Установить объем расходов на обслуживание муниципального долга Притобольного района в 2022 году 0,0 тысяч рублей, в 2023 году 0,0 тысяч рублей, в 2024 году 0,0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6. Утвердить верхний предел муниципального долга Притобольного района:</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 на 1 января 2023 года в сумме 0,0 тысяч рублей, в том числе верхний предел долга по муниципальным  гарантиям в сумме 0,0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2) на 1 января 2021 года в сумме 0,0 тысяч рублей, в том числе верхний предел долга по муниципальным  гарантиям в сумме 0,0 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3) на 1 января 2025 года в сумме 0,0 тысяч рублей, в том числе верхний предел долга по муниципальным  гарантиям в сумме 0,0 </w:t>
      </w:r>
      <w:r w:rsidRPr="00E47E95">
        <w:rPr>
          <w:rFonts w:ascii="Times New Roman" w:eastAsia="Arial Unicode MS" w:hAnsi="Times New Roman"/>
          <w:kern w:val="1"/>
          <w:sz w:val="18"/>
          <w:szCs w:val="18"/>
          <w:lang w:eastAsia="ar-SA"/>
        </w:rPr>
        <w:lastRenderedPageBreak/>
        <w:t>тысяч рублей.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7. Предельный объем муниципального долга Притобольного района на 2022 год составляет 0,0 тысяч рублей, на 2023 год 0,0 тысяч рублей, на 2024 год 0,0 тысяч рублей.</w:t>
      </w:r>
    </w:p>
    <w:p w:rsidR="00E47E95" w:rsidRPr="00E47E95" w:rsidRDefault="00E47E95" w:rsidP="00E47E95">
      <w:pPr>
        <w:widowControl w:val="0"/>
        <w:tabs>
          <w:tab w:val="left" w:pos="285"/>
          <w:tab w:val="left" w:pos="60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8. Утвердить Программу муниципальных заимствований Притобольного района на 2022 год согласно приложению 3 к настоящему решению, Программу муниципальных заимствований Притобольного района на плановый период 2023 и 2024 годов согласно приложению 4 к настоящему решению.</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9. Установить, что средства, поступающие на счета получателей средств бюджета Притобольного района в погашение дебиторской задолженности прошлых лет, подлежат обязательному перечислению в полном объеме в доходы бюджета Притобольного района.</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10. Утвердить в пределах общего объема расходов, установленного подпунктами 2 пунктов 1-3 настоящего решения:</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 распределение бюджетных ассигнований по разделам, подразделам классификации расходов бюджета  Притобольного района на 2022 год согласно приложению 5 к настоящему решению, на плановый период 2023 и 2024 годов согласно приложению 6 к настоящему решению;</w:t>
      </w:r>
    </w:p>
    <w:p w:rsidR="00E47E95" w:rsidRPr="00E47E95" w:rsidRDefault="00E47E95" w:rsidP="00E47E95">
      <w:pPr>
        <w:widowControl w:val="0"/>
        <w:tabs>
          <w:tab w:val="left" w:pos="0"/>
          <w:tab w:val="left" w:pos="870"/>
        </w:tabs>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2) ведомственную структуру расходов бюджета Притобольного района на 2022 год  согласно приложению 7 к настоящему решению, на плановый период 2023 и 2024 годов согласно приложению 8 к настоящему решению;</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E47E95">
        <w:rPr>
          <w:rFonts w:ascii="Times New Roman" w:eastAsia="Arial Unicode MS" w:hAnsi="Times New Roman"/>
          <w:kern w:val="1"/>
          <w:sz w:val="18"/>
          <w:szCs w:val="18"/>
          <w:lang w:eastAsia="ar-SA"/>
        </w:rPr>
        <w:t>видов расходов классификации расходов бюджета</w:t>
      </w:r>
      <w:proofErr w:type="gramEnd"/>
      <w:r w:rsidRPr="00E47E95">
        <w:rPr>
          <w:rFonts w:ascii="Times New Roman" w:eastAsia="Arial Unicode MS" w:hAnsi="Times New Roman"/>
          <w:kern w:val="1"/>
          <w:sz w:val="18"/>
          <w:szCs w:val="18"/>
          <w:lang w:eastAsia="ar-SA"/>
        </w:rPr>
        <w:t xml:space="preserve"> Притобольного района на 2022 год согласно приложению 9 к настоящему решению, на плановый период 2023 и 2024 годов согласно приложению 10 к настоящему решению.</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Утвердить общий объем бюджетных ассигнований, направляемых на исполнение публичных нормативных обязательств, на 2022 год в сумме 0 тысяч рублей.</w:t>
      </w:r>
    </w:p>
    <w:p w:rsidR="00E47E95" w:rsidRPr="00E47E95" w:rsidRDefault="00E47E95" w:rsidP="00E47E95">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11. Утвердить распределение межбюджетных трансфертов, выделяемых бюджетам сельских поселений из бюджета Притобольного района:</w:t>
      </w:r>
    </w:p>
    <w:p w:rsidR="00E47E95" w:rsidRPr="00E47E95" w:rsidRDefault="00E47E95" w:rsidP="00E47E95">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 на 2022 год согласно приложению 11 к настоящему решению;</w:t>
      </w:r>
    </w:p>
    <w:p w:rsidR="00E47E95" w:rsidRPr="00E47E95" w:rsidRDefault="00E47E95" w:rsidP="00E47E95">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2) на 2023 год согласно приложению 12 к настоящему решению;</w:t>
      </w:r>
    </w:p>
    <w:p w:rsidR="00E47E95" w:rsidRPr="00E47E95" w:rsidRDefault="00E47E95" w:rsidP="00E47E95">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3) на 2024 год согласно приложению 13 к настоящему решению.</w:t>
      </w:r>
    </w:p>
    <w:p w:rsidR="00E47E95" w:rsidRPr="00E47E95" w:rsidRDefault="00E47E95" w:rsidP="00E47E95">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12. Порядок предоставления иных межбюджетных трансфертов из бюджета Притобольного района бюджетам сельских поселений Притобольного района устанавливается Администрацией Притобольного района.</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13. </w:t>
      </w:r>
      <w:proofErr w:type="gramStart"/>
      <w:r w:rsidRPr="00E47E95">
        <w:rPr>
          <w:rFonts w:ascii="Times New Roman" w:eastAsia="Arial Unicode MS" w:hAnsi="Times New Roman"/>
          <w:kern w:val="1"/>
          <w:sz w:val="18"/>
          <w:szCs w:val="18"/>
          <w:lang w:eastAsia="ar-SA"/>
        </w:rPr>
        <w:t>Установить, что в 2022 году бюджетные кредиты бюджетам сельских поселений предоставляются из бюджета Притобольного района в пределах общего объема бюджетных ассигнований, предусмотренных по источникам финансирования дефицита бюджета Притобольного района на эти цели, в сумме до 500,0 тысяч рублей на срок, не выходящий за пределы 2022 года, на покрытие временных кассовых разрывов, возникающих при исполнении  бюджетов сельских поселений, и осуществление мероприятий</w:t>
      </w:r>
      <w:proofErr w:type="gramEnd"/>
      <w:r w:rsidRPr="00E47E95">
        <w:rPr>
          <w:rFonts w:ascii="Times New Roman" w:eastAsia="Arial Unicode MS" w:hAnsi="Times New Roman"/>
          <w:kern w:val="1"/>
          <w:sz w:val="18"/>
          <w:szCs w:val="18"/>
          <w:lang w:eastAsia="ar-SA"/>
        </w:rPr>
        <w:t>, связанных с ликвидацией последствий стихийных бедствий.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Установить плату за пользование указанными в абзаце первом настоящего пункта бюджетными кредитами:</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 на покрытие временных кассовых разрывов, возникающих при исполнении  бюджетов сельских поселений, - в размере 0,1 процента годовых;</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bCs/>
          <w:kern w:val="1"/>
          <w:sz w:val="18"/>
          <w:szCs w:val="18"/>
          <w:lang w:eastAsia="ar-SA"/>
        </w:rPr>
      </w:pPr>
      <w:r w:rsidRPr="00E47E95">
        <w:rPr>
          <w:rFonts w:ascii="Times New Roman" w:eastAsia="Arial Unicode MS" w:hAnsi="Times New Roman"/>
          <w:kern w:val="1"/>
          <w:sz w:val="18"/>
          <w:szCs w:val="18"/>
          <w:lang w:eastAsia="ar-SA"/>
        </w:rPr>
        <w:t>2) на осуществление мероприятий, связанных с ликвидацией последствий стихийных бедствий, по ставке 0 процентов.</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bCs/>
          <w:kern w:val="1"/>
          <w:sz w:val="18"/>
          <w:szCs w:val="18"/>
          <w:lang w:eastAsia="ar-SA"/>
        </w:rPr>
        <w:t>Администрация Притобольного района</w:t>
      </w:r>
      <w:r w:rsidRPr="00E47E95">
        <w:rPr>
          <w:rFonts w:ascii="Times New Roman" w:eastAsia="Arial Unicode MS" w:hAnsi="Times New Roman"/>
          <w:kern w:val="1"/>
          <w:sz w:val="18"/>
          <w:szCs w:val="18"/>
          <w:lang w:eastAsia="ar-SA"/>
        </w:rPr>
        <w:t xml:space="preserve"> обеспечивает консолидацию и пролонгацию до 31 декабря 2022 года задолженности по бюджетным кредитам, предоставленным из бюджета Притобольного района бюджетам сельских поселений до 1 января 2022 года на покрытие временных кассовых разрывов, возникших при исполнении бюджетов сельских поселений, и осуществление мероприятий, связанных с ликвидацией последствий стихийных бедствий.</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14. Администрация Притобольного района не вправе принимать решения, приводящие к увеличению в 2022 году численности муниципальных служащих и работников казенных учреждений Притобольного района, если такое увеличение не требуется в связи с осуществлением органами местного самоуправления Притобольного района переданных полномочий Российской Федерации,  Курганской области и сельских поселений Притобольного района.</w:t>
      </w:r>
    </w:p>
    <w:p w:rsidR="00E47E95" w:rsidRPr="00E47E95" w:rsidRDefault="00E47E95" w:rsidP="00E47E95">
      <w:pPr>
        <w:widowControl w:val="0"/>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15.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16. Настоящее решение вступает в силу с 1 января 2022 года.</w:t>
      </w:r>
    </w:p>
    <w:p w:rsidR="00E47E95" w:rsidRPr="00E47E95" w:rsidRDefault="00E47E95" w:rsidP="00E47E9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17. </w:t>
      </w:r>
      <w:proofErr w:type="gramStart"/>
      <w:r w:rsidRPr="00E47E95">
        <w:rPr>
          <w:rFonts w:ascii="Times New Roman" w:eastAsia="Arial Unicode MS" w:hAnsi="Times New Roman"/>
          <w:kern w:val="1"/>
          <w:sz w:val="18"/>
          <w:szCs w:val="18"/>
          <w:lang w:eastAsia="ar-SA"/>
        </w:rPr>
        <w:t>Контроль за</w:t>
      </w:r>
      <w:proofErr w:type="gramEnd"/>
      <w:r w:rsidRPr="00E47E95">
        <w:rPr>
          <w:rFonts w:ascii="Times New Roman" w:eastAsia="Arial Unicode MS" w:hAnsi="Times New Roman"/>
          <w:kern w:val="1"/>
          <w:sz w:val="18"/>
          <w:szCs w:val="18"/>
          <w:lang w:eastAsia="ar-SA"/>
        </w:rPr>
        <w:t xml:space="preserve"> выполнением настоящего решения возложить на комитет по бюджету и экономике Притобольной районной Думы.</w:t>
      </w:r>
    </w:p>
    <w:p w:rsidR="00E47E95" w:rsidRPr="00E47E95" w:rsidRDefault="00E47E95" w:rsidP="00E47E95">
      <w:pPr>
        <w:widowControl w:val="0"/>
        <w:spacing w:after="0" w:line="100" w:lineRule="atLeast"/>
        <w:jc w:val="both"/>
        <w:textAlignment w:val="top"/>
        <w:rPr>
          <w:rFonts w:ascii="Times New Roman" w:eastAsia="Arial Unicode MS" w:hAnsi="Times New Roman"/>
          <w:color w:val="000000"/>
          <w:kern w:val="1"/>
          <w:sz w:val="18"/>
          <w:szCs w:val="18"/>
          <w:lang w:eastAsia="ar-SA"/>
        </w:rPr>
      </w:pP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color w:val="000000"/>
          <w:kern w:val="1"/>
          <w:sz w:val="18"/>
          <w:szCs w:val="18"/>
          <w:lang w:eastAsia="ar-SA"/>
        </w:rPr>
        <w:t xml:space="preserve">Председатель Притобольной районной Думы </w:t>
      </w:r>
      <w:r w:rsidRPr="00E47E95">
        <w:rPr>
          <w:rFonts w:ascii="Times New Roman" w:eastAsia="Arial Unicode MS" w:hAnsi="Times New Roman"/>
          <w:color w:val="000000"/>
          <w:kern w:val="1"/>
          <w:sz w:val="18"/>
          <w:szCs w:val="18"/>
          <w:lang w:eastAsia="ar-SA"/>
        </w:rPr>
        <w:tab/>
      </w:r>
      <w:r w:rsidRPr="00E47E95">
        <w:rPr>
          <w:rFonts w:ascii="Times New Roman" w:eastAsia="Arial Unicode MS" w:hAnsi="Times New Roman"/>
          <w:color w:val="000000"/>
          <w:kern w:val="1"/>
          <w:sz w:val="18"/>
          <w:szCs w:val="18"/>
          <w:lang w:eastAsia="ar-SA"/>
        </w:rPr>
        <w:tab/>
      </w:r>
      <w:r w:rsidRPr="00E47E95">
        <w:rPr>
          <w:rFonts w:ascii="Times New Roman" w:eastAsia="Arial Unicode MS" w:hAnsi="Times New Roman"/>
          <w:color w:val="000000"/>
          <w:kern w:val="1"/>
          <w:sz w:val="18"/>
          <w:szCs w:val="18"/>
          <w:lang w:eastAsia="ar-SA"/>
        </w:rPr>
        <w:tab/>
      </w:r>
      <w:r w:rsidRPr="00E47E95">
        <w:rPr>
          <w:rFonts w:ascii="Times New Roman" w:eastAsia="Arial Unicode MS" w:hAnsi="Times New Roman"/>
          <w:color w:val="000000"/>
          <w:kern w:val="1"/>
          <w:sz w:val="18"/>
          <w:szCs w:val="18"/>
          <w:lang w:eastAsia="ar-SA"/>
        </w:rPr>
        <w:tab/>
      </w:r>
      <w:r w:rsidRPr="00E47E95">
        <w:rPr>
          <w:rFonts w:ascii="Times New Roman" w:eastAsia="Arial Unicode MS" w:hAnsi="Times New Roman"/>
          <w:color w:val="000000"/>
          <w:kern w:val="1"/>
          <w:sz w:val="18"/>
          <w:szCs w:val="18"/>
          <w:lang w:eastAsia="ar-SA"/>
        </w:rPr>
        <w:tab/>
        <w:t>Г.В.Кубасова</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Глава Притобольного района  </w:t>
      </w:r>
      <w:r w:rsidRPr="00E47E95">
        <w:rPr>
          <w:rFonts w:ascii="Times New Roman" w:eastAsia="Arial Unicode MS" w:hAnsi="Times New Roman"/>
          <w:kern w:val="1"/>
          <w:sz w:val="18"/>
          <w:szCs w:val="18"/>
          <w:lang w:eastAsia="ar-SA"/>
        </w:rPr>
        <w:tab/>
      </w:r>
      <w:r w:rsidRPr="00E47E95">
        <w:rPr>
          <w:rFonts w:ascii="Times New Roman" w:eastAsia="Arial Unicode MS" w:hAnsi="Times New Roman"/>
          <w:kern w:val="1"/>
          <w:sz w:val="18"/>
          <w:szCs w:val="18"/>
          <w:lang w:eastAsia="ar-SA"/>
        </w:rPr>
        <w:tab/>
      </w:r>
      <w:r w:rsidRPr="00E47E95">
        <w:rPr>
          <w:rFonts w:ascii="Times New Roman" w:eastAsia="Arial Unicode MS" w:hAnsi="Times New Roman"/>
          <w:kern w:val="1"/>
          <w:sz w:val="18"/>
          <w:szCs w:val="18"/>
          <w:lang w:eastAsia="ar-SA"/>
        </w:rPr>
        <w:tab/>
      </w:r>
      <w:r w:rsidRPr="00E47E95">
        <w:rPr>
          <w:rFonts w:ascii="Times New Roman" w:eastAsia="Arial Unicode MS" w:hAnsi="Times New Roman"/>
          <w:kern w:val="1"/>
          <w:sz w:val="18"/>
          <w:szCs w:val="18"/>
          <w:lang w:eastAsia="ar-SA"/>
        </w:rPr>
        <w:tab/>
      </w:r>
      <w:r w:rsidRPr="00E47E95">
        <w:rPr>
          <w:rFonts w:ascii="Times New Roman" w:eastAsia="Arial Unicode MS" w:hAnsi="Times New Roman"/>
          <w:kern w:val="1"/>
          <w:sz w:val="18"/>
          <w:szCs w:val="18"/>
          <w:lang w:eastAsia="ar-SA"/>
        </w:rPr>
        <w:tab/>
      </w:r>
      <w:r w:rsidRPr="00E47E95">
        <w:rPr>
          <w:rFonts w:ascii="Times New Roman" w:eastAsia="Arial Unicode MS" w:hAnsi="Times New Roman"/>
          <w:kern w:val="1"/>
          <w:sz w:val="18"/>
          <w:szCs w:val="18"/>
          <w:lang w:eastAsia="ar-SA"/>
        </w:rPr>
        <w:tab/>
      </w:r>
      <w:r w:rsidRPr="00E47E95">
        <w:rPr>
          <w:rFonts w:ascii="Times New Roman" w:eastAsia="Arial Unicode MS" w:hAnsi="Times New Roman"/>
          <w:kern w:val="1"/>
          <w:sz w:val="18"/>
          <w:szCs w:val="18"/>
          <w:lang w:eastAsia="ar-SA"/>
        </w:rPr>
        <w:tab/>
        <w:t>Л.В.Злыднева</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p w:rsidR="00E47E95" w:rsidRPr="00E47E95" w:rsidRDefault="00E47E95" w:rsidP="00E47E95">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E47E95">
        <w:rPr>
          <w:rFonts w:ascii="Times New Roman" w:eastAsia="Arial Unicode MS" w:hAnsi="Times New Roman"/>
          <w:b/>
          <w:kern w:val="1"/>
          <w:sz w:val="18"/>
          <w:szCs w:val="18"/>
          <w:lang w:eastAsia="ar-SA"/>
        </w:rPr>
        <w:t>ЛИСТ СОГЛАСОВАНИЯ</w:t>
      </w:r>
    </w:p>
    <w:p w:rsidR="00E47E95" w:rsidRPr="00E47E95" w:rsidRDefault="00E47E95" w:rsidP="00E47E95">
      <w:pPr>
        <w:widowControl w:val="0"/>
        <w:suppressAutoHyphens/>
        <w:spacing w:after="0" w:line="100" w:lineRule="atLeast"/>
        <w:jc w:val="center"/>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к проекту решения Притобольной районной Думы </w:t>
      </w:r>
    </w:p>
    <w:p w:rsidR="00E47E95" w:rsidRPr="00E47E95" w:rsidRDefault="00E47E95" w:rsidP="00E47E95">
      <w:pPr>
        <w:widowControl w:val="0"/>
        <w:suppressAutoHyphens/>
        <w:spacing w:after="0" w:line="100" w:lineRule="atLeast"/>
        <w:ind w:right="-2"/>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«О бюджете Притобольного района  на 2022 год и на плановый период 2023 и 2024 годов»</w:t>
      </w:r>
    </w:p>
    <w:p w:rsidR="00E47E95" w:rsidRPr="00E47E95" w:rsidRDefault="00E47E95" w:rsidP="00E47E95">
      <w:pPr>
        <w:widowControl w:val="0"/>
        <w:suppressAutoHyphens/>
        <w:spacing w:after="0" w:line="100" w:lineRule="atLeast"/>
        <w:ind w:right="-2"/>
        <w:jc w:val="both"/>
        <w:textAlignment w:val="top"/>
        <w:rPr>
          <w:rFonts w:ascii="Times New Roman" w:eastAsia="Arial Unicode MS" w:hAnsi="Times New Roman"/>
          <w:kern w:val="1"/>
          <w:sz w:val="18"/>
          <w:szCs w:val="18"/>
          <w:lang w:eastAsia="ar-SA"/>
        </w:rPr>
      </w:pPr>
    </w:p>
    <w:p w:rsidR="00E47E95" w:rsidRPr="00E47E95" w:rsidRDefault="00E47E95" w:rsidP="00E47E95">
      <w:pPr>
        <w:widowControl w:val="0"/>
        <w:suppressAutoHyphens/>
        <w:spacing w:after="0" w:line="100" w:lineRule="atLeast"/>
        <w:ind w:right="-55"/>
        <w:jc w:val="center"/>
        <w:textAlignment w:val="top"/>
        <w:rPr>
          <w:rFonts w:ascii="Times New Roman" w:eastAsia="Arial Unicode MS" w:hAnsi="Times New Roman"/>
          <w:kern w:val="1"/>
          <w:sz w:val="18"/>
          <w:szCs w:val="18"/>
          <w:lang w:eastAsia="ar-SA"/>
        </w:rPr>
      </w:pPr>
    </w:p>
    <w:tbl>
      <w:tblPr>
        <w:tblW w:w="9420" w:type="dxa"/>
        <w:tblCellSpacing w:w="0" w:type="dxa"/>
        <w:tblCellMar>
          <w:left w:w="0" w:type="dxa"/>
          <w:right w:w="0" w:type="dxa"/>
        </w:tblCellMar>
        <w:tblLook w:val="0000"/>
      </w:tblPr>
      <w:tblGrid>
        <w:gridCol w:w="7065"/>
        <w:gridCol w:w="2355"/>
      </w:tblGrid>
      <w:tr w:rsidR="00E47E95" w:rsidRPr="00E47E95" w:rsidTr="00023B58">
        <w:trPr>
          <w:tblCellSpacing w:w="0" w:type="dxa"/>
        </w:trPr>
        <w:tc>
          <w:tcPr>
            <w:tcW w:w="7065" w:type="dxa"/>
          </w:tcPr>
          <w:p w:rsidR="00E47E95" w:rsidRPr="00E47E95" w:rsidRDefault="00E47E95" w:rsidP="00E47E95">
            <w:pPr>
              <w:widowControl w:val="0"/>
              <w:suppressAutoHyphens/>
              <w:spacing w:after="0" w:line="100" w:lineRule="atLeast"/>
              <w:textAlignment w:val="top"/>
              <w:rPr>
                <w:rFonts w:ascii="Times New Roman" w:eastAsia="Arial Unicode MS" w:hAnsi="Times New Roman"/>
                <w:b/>
                <w:kern w:val="1"/>
                <w:sz w:val="18"/>
                <w:szCs w:val="18"/>
                <w:lang w:eastAsia="ar-SA"/>
              </w:rPr>
            </w:pPr>
            <w:r w:rsidRPr="00E47E95">
              <w:rPr>
                <w:rFonts w:ascii="Times New Roman" w:eastAsia="Arial Unicode MS" w:hAnsi="Times New Roman"/>
                <w:b/>
                <w:kern w:val="1"/>
                <w:sz w:val="18"/>
                <w:szCs w:val="18"/>
                <w:lang w:eastAsia="ar-SA"/>
              </w:rPr>
              <w:t>ПРОЕКТ ПОДГОТОВЛЕН:</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w:t>
            </w:r>
          </w:p>
        </w:tc>
        <w:tc>
          <w:tcPr>
            <w:tcW w:w="2355" w:type="dxa"/>
          </w:tcPr>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w:t>
            </w:r>
          </w:p>
        </w:tc>
      </w:tr>
      <w:tr w:rsidR="00E47E95" w:rsidRPr="00E47E95" w:rsidTr="00023B58">
        <w:trPr>
          <w:tblCellSpacing w:w="0" w:type="dxa"/>
        </w:trPr>
        <w:tc>
          <w:tcPr>
            <w:tcW w:w="7065" w:type="dxa"/>
          </w:tcPr>
          <w:p w:rsidR="00E47E95" w:rsidRPr="00E47E95" w:rsidRDefault="00E47E95" w:rsidP="00E47E95">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Заместитель Главы Притобольного района -</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руководитель Финансового отдела</w:t>
            </w:r>
          </w:p>
        </w:tc>
        <w:tc>
          <w:tcPr>
            <w:tcW w:w="2355" w:type="dxa"/>
            <w:vAlign w:val="bottom"/>
          </w:tcPr>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И.В.Подгорбунских </w:t>
            </w:r>
          </w:p>
        </w:tc>
      </w:tr>
      <w:tr w:rsidR="00E47E95" w:rsidRPr="00E47E95" w:rsidTr="00023B58">
        <w:trPr>
          <w:tblCellSpacing w:w="0" w:type="dxa"/>
        </w:trPr>
        <w:tc>
          <w:tcPr>
            <w:tcW w:w="7065" w:type="dxa"/>
          </w:tcPr>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p w:rsidR="00E47E95" w:rsidRPr="00E47E95" w:rsidRDefault="00E47E95" w:rsidP="00E47E95">
            <w:pPr>
              <w:widowControl w:val="0"/>
              <w:suppressAutoHyphens/>
              <w:spacing w:after="0" w:line="100" w:lineRule="atLeast"/>
              <w:textAlignment w:val="top"/>
              <w:rPr>
                <w:rFonts w:ascii="Times New Roman" w:eastAsia="Arial Unicode MS" w:hAnsi="Times New Roman"/>
                <w:b/>
                <w:kern w:val="1"/>
                <w:sz w:val="18"/>
                <w:szCs w:val="18"/>
                <w:lang w:eastAsia="ar-SA"/>
              </w:rPr>
            </w:pPr>
            <w:r w:rsidRPr="00E47E95">
              <w:rPr>
                <w:rFonts w:ascii="Times New Roman" w:eastAsia="Arial Unicode MS" w:hAnsi="Times New Roman"/>
                <w:b/>
                <w:kern w:val="1"/>
                <w:sz w:val="18"/>
                <w:szCs w:val="18"/>
                <w:lang w:eastAsia="ar-SA"/>
              </w:rPr>
              <w:t>СОГЛАСОВАНО:</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w:t>
            </w:r>
          </w:p>
        </w:tc>
        <w:tc>
          <w:tcPr>
            <w:tcW w:w="2355" w:type="dxa"/>
            <w:vAlign w:val="bottom"/>
          </w:tcPr>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w:t>
            </w:r>
          </w:p>
        </w:tc>
      </w:tr>
      <w:tr w:rsidR="00E47E95" w:rsidRPr="00E47E95" w:rsidTr="00023B58">
        <w:trPr>
          <w:tblCellSpacing w:w="0" w:type="dxa"/>
        </w:trPr>
        <w:tc>
          <w:tcPr>
            <w:tcW w:w="7065" w:type="dxa"/>
          </w:tcPr>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Заместитель Главы Притобольного района –</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руководитель отдела по социальной политике</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tc>
        <w:tc>
          <w:tcPr>
            <w:tcW w:w="2355" w:type="dxa"/>
          </w:tcPr>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И.А. Суслова</w:t>
            </w:r>
          </w:p>
        </w:tc>
      </w:tr>
      <w:tr w:rsidR="00E47E95" w:rsidRPr="00E47E95" w:rsidTr="00023B58">
        <w:trPr>
          <w:tblCellSpacing w:w="0" w:type="dxa"/>
        </w:trPr>
        <w:tc>
          <w:tcPr>
            <w:tcW w:w="7065" w:type="dxa"/>
          </w:tcPr>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Руководитель отдела аграрной политики </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и экономики Администрации Притобольного района</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 xml:space="preserve">Руководитель отдела правовой и </w:t>
            </w:r>
            <w:proofErr w:type="gramStart"/>
            <w:r w:rsidRPr="00E47E95">
              <w:rPr>
                <w:rFonts w:ascii="Times New Roman" w:eastAsia="Arial Unicode MS" w:hAnsi="Times New Roman"/>
                <w:kern w:val="1"/>
                <w:sz w:val="18"/>
                <w:szCs w:val="18"/>
                <w:lang w:eastAsia="ar-SA"/>
              </w:rPr>
              <w:t>кадровой</w:t>
            </w:r>
            <w:proofErr w:type="gramEnd"/>
            <w:r w:rsidRPr="00E47E95">
              <w:rPr>
                <w:rFonts w:ascii="Times New Roman" w:eastAsia="Arial Unicode MS" w:hAnsi="Times New Roman"/>
                <w:kern w:val="1"/>
                <w:sz w:val="18"/>
                <w:szCs w:val="18"/>
                <w:lang w:eastAsia="ar-SA"/>
              </w:rPr>
              <w:t xml:space="preserve"> </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работы Администрации Притобольного района</w:t>
            </w:r>
          </w:p>
        </w:tc>
        <w:tc>
          <w:tcPr>
            <w:tcW w:w="2355" w:type="dxa"/>
            <w:vAlign w:val="bottom"/>
          </w:tcPr>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Е.В. Петраш</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М.С. Красилова</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tc>
      </w:tr>
      <w:tr w:rsidR="00E47E95" w:rsidRPr="00E47E95" w:rsidTr="00023B58">
        <w:trPr>
          <w:tblCellSpacing w:w="0" w:type="dxa"/>
        </w:trPr>
        <w:tc>
          <w:tcPr>
            <w:tcW w:w="7065" w:type="dxa"/>
          </w:tcPr>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lastRenderedPageBreak/>
              <w:t>Управляющий  делами – руководитель</w:t>
            </w:r>
          </w:p>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аппарата Администрации Притобольного района  </w:t>
            </w:r>
          </w:p>
        </w:tc>
        <w:tc>
          <w:tcPr>
            <w:tcW w:w="2355" w:type="dxa"/>
            <w:vAlign w:val="bottom"/>
          </w:tcPr>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r w:rsidRPr="00E47E95">
              <w:rPr>
                <w:rFonts w:ascii="Times New Roman" w:eastAsia="Arial Unicode MS" w:hAnsi="Times New Roman"/>
                <w:kern w:val="1"/>
                <w:sz w:val="18"/>
                <w:szCs w:val="18"/>
                <w:lang w:eastAsia="ar-SA"/>
              </w:rPr>
              <w:t>Н.В. Требух</w:t>
            </w:r>
          </w:p>
        </w:tc>
      </w:tr>
    </w:tbl>
    <w:p w:rsidR="00E47E95" w:rsidRPr="00E47E95" w:rsidRDefault="00E47E95" w:rsidP="00E47E95">
      <w:pPr>
        <w:widowControl w:val="0"/>
        <w:suppressAutoHyphens/>
        <w:spacing w:after="0" w:line="100" w:lineRule="atLeast"/>
        <w:textAlignment w:val="top"/>
        <w:rPr>
          <w:rFonts w:ascii="Times New Roman" w:eastAsia="Arial Unicode MS" w:hAnsi="Times New Roman"/>
          <w:kern w:val="1"/>
          <w:sz w:val="18"/>
          <w:szCs w:val="18"/>
          <w:lang w:eastAsia="ar-SA"/>
        </w:rPr>
      </w:pPr>
    </w:p>
    <w:tbl>
      <w:tblPr>
        <w:tblW w:w="10135" w:type="dxa"/>
        <w:jc w:val="center"/>
        <w:tblInd w:w="4" w:type="dxa"/>
        <w:tblLayout w:type="fixed"/>
        <w:tblLook w:val="0000"/>
      </w:tblPr>
      <w:tblGrid>
        <w:gridCol w:w="2865"/>
        <w:gridCol w:w="4965"/>
        <w:gridCol w:w="2295"/>
        <w:gridCol w:w="10"/>
      </w:tblGrid>
      <w:tr w:rsidR="0056210B" w:rsidRPr="0056210B" w:rsidTr="0056210B">
        <w:trPr>
          <w:gridAfter w:val="1"/>
          <w:wAfter w:w="10" w:type="dxa"/>
          <w:jc w:val="center"/>
        </w:trPr>
        <w:tc>
          <w:tcPr>
            <w:tcW w:w="10125" w:type="dxa"/>
            <w:gridSpan w:val="3"/>
          </w:tcPr>
          <w:p w:rsidR="0056210B" w:rsidRPr="0056210B" w:rsidRDefault="0056210B" w:rsidP="0056210B">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Приложение 1 к решению Притобольной районной Думы от    декабря 2021 года №     «О бюджете Притобольного района  на 2022 год и на плановый период 2023 и 2024 годов»</w:t>
            </w:r>
          </w:p>
        </w:tc>
      </w:tr>
      <w:tr w:rsidR="0056210B" w:rsidRPr="0056210B" w:rsidTr="0056210B">
        <w:trPr>
          <w:gridAfter w:val="1"/>
          <w:wAfter w:w="10" w:type="dxa"/>
          <w:jc w:val="center"/>
        </w:trPr>
        <w:tc>
          <w:tcPr>
            <w:tcW w:w="10125" w:type="dxa"/>
            <w:gridSpan w:val="3"/>
            <w:vAlign w:val="center"/>
          </w:tcPr>
          <w:p w:rsidR="0056210B" w:rsidRPr="0056210B" w:rsidRDefault="0056210B" w:rsidP="0056210B">
            <w:pPr>
              <w:widowControl w:val="0"/>
              <w:suppressAutoHyphens/>
              <w:snapToGrid w:val="0"/>
              <w:spacing w:after="0" w:line="240" w:lineRule="auto"/>
              <w:rPr>
                <w:rFonts w:ascii="Times New Roman" w:eastAsia="Arial Unicode MS" w:hAnsi="Times New Roman"/>
                <w:bCs/>
                <w:kern w:val="1"/>
                <w:sz w:val="18"/>
                <w:szCs w:val="18"/>
              </w:rPr>
            </w:pPr>
          </w:p>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Источники внутреннего финансирования дефицита бюджета</w:t>
            </w:r>
          </w:p>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Притобольного района на 2022 год</w:t>
            </w:r>
          </w:p>
        </w:tc>
      </w:tr>
      <w:tr w:rsidR="0056210B" w:rsidRPr="0056210B" w:rsidTr="0056210B">
        <w:trPr>
          <w:gridAfter w:val="1"/>
          <w:wAfter w:w="10" w:type="dxa"/>
          <w:jc w:val="center"/>
        </w:trPr>
        <w:tc>
          <w:tcPr>
            <w:tcW w:w="10125" w:type="dxa"/>
            <w:gridSpan w:val="3"/>
            <w:tcBorders>
              <w:bottom w:val="single" w:sz="4" w:space="0" w:color="000000"/>
            </w:tcBorders>
            <w:vAlign w:val="center"/>
          </w:tcPr>
          <w:p w:rsidR="0056210B" w:rsidRPr="0056210B" w:rsidRDefault="0056210B" w:rsidP="0056210B">
            <w:pPr>
              <w:widowControl w:val="0"/>
              <w:suppressAutoHyphens/>
              <w:snapToGrid w:val="0"/>
              <w:spacing w:after="0" w:line="240" w:lineRule="auto"/>
              <w:jc w:val="right"/>
              <w:rPr>
                <w:rFonts w:ascii="Times New Roman" w:eastAsia="Arial Unicode MS" w:hAnsi="Times New Roman"/>
                <w:kern w:val="1"/>
                <w:sz w:val="18"/>
                <w:szCs w:val="18"/>
              </w:rPr>
            </w:pPr>
            <w:r w:rsidRPr="0056210B">
              <w:rPr>
                <w:rFonts w:ascii="Times New Roman" w:eastAsia="Arial Unicode MS" w:hAnsi="Times New Roman"/>
                <w:kern w:val="1"/>
                <w:sz w:val="18"/>
                <w:szCs w:val="18"/>
              </w:rPr>
              <w:t>(тыс. руб.)</w:t>
            </w:r>
          </w:p>
        </w:tc>
      </w:tr>
      <w:tr w:rsidR="0056210B" w:rsidRPr="0056210B" w:rsidTr="0056210B">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Times New Roman" w:hAnsi="Times New Roman"/>
                <w:sz w:val="18"/>
                <w:szCs w:val="18"/>
              </w:rPr>
              <w:t>Наименование кода источника финансирования</w:t>
            </w:r>
            <w:r w:rsidRPr="0056210B">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Сумма</w:t>
            </w:r>
          </w:p>
        </w:tc>
      </w:tr>
      <w:tr w:rsidR="0056210B" w:rsidRPr="0056210B" w:rsidTr="0056210B">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6210B">
              <w:rPr>
                <w:rFonts w:ascii="Times New Roman" w:eastAsia="Arial Unicode MS" w:hAnsi="Times New Roman"/>
                <w:kern w:val="1"/>
                <w:sz w:val="18"/>
                <w:szCs w:val="18"/>
              </w:rPr>
              <w:t>-359189,6</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6210B">
              <w:rPr>
                <w:rFonts w:ascii="Times New Roman" w:eastAsia="Arial Unicode MS" w:hAnsi="Times New Roman"/>
                <w:kern w:val="1"/>
                <w:sz w:val="18"/>
                <w:szCs w:val="18"/>
              </w:rPr>
              <w:t>-359189,6</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6210B">
              <w:rPr>
                <w:rFonts w:ascii="Times New Roman" w:eastAsia="Arial Unicode MS" w:hAnsi="Times New Roman"/>
                <w:kern w:val="1"/>
                <w:sz w:val="18"/>
                <w:szCs w:val="18"/>
              </w:rPr>
              <w:t>-359189,6</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6210B">
              <w:rPr>
                <w:rFonts w:ascii="Times New Roman" w:eastAsia="Arial Unicode MS" w:hAnsi="Times New Roman"/>
                <w:kern w:val="1"/>
                <w:sz w:val="18"/>
                <w:szCs w:val="18"/>
              </w:rPr>
              <w:t>-359189,6</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6210B">
              <w:rPr>
                <w:rFonts w:ascii="Times New Roman" w:eastAsia="Arial Unicode MS" w:hAnsi="Times New Roman"/>
                <w:kern w:val="1"/>
                <w:sz w:val="18"/>
                <w:szCs w:val="18"/>
              </w:rPr>
              <w:t>359189,6</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6210B">
              <w:rPr>
                <w:rFonts w:ascii="Times New Roman" w:eastAsia="Arial Unicode MS" w:hAnsi="Times New Roman"/>
                <w:kern w:val="1"/>
                <w:sz w:val="18"/>
                <w:szCs w:val="18"/>
              </w:rPr>
              <w:t>359189,6</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6210B">
              <w:rPr>
                <w:rFonts w:ascii="Times New Roman" w:eastAsia="Arial Unicode MS" w:hAnsi="Times New Roman"/>
                <w:kern w:val="1"/>
                <w:sz w:val="18"/>
                <w:szCs w:val="18"/>
              </w:rPr>
              <w:t>359189,6</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6210B">
              <w:rPr>
                <w:rFonts w:ascii="Times New Roman" w:eastAsia="Arial Unicode MS" w:hAnsi="Times New Roman"/>
                <w:kern w:val="1"/>
                <w:sz w:val="18"/>
                <w:szCs w:val="18"/>
              </w:rPr>
              <w:t>359189,6</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500,0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12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500,0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500,0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500,0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-500,0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-500,0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-500,0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-500,0</w:t>
            </w:r>
          </w:p>
        </w:tc>
      </w:tr>
      <w:tr w:rsidR="0056210B" w:rsidRPr="0056210B" w:rsidTr="005621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0,0</w:t>
            </w:r>
          </w:p>
        </w:tc>
      </w:tr>
    </w:tbl>
    <w:p w:rsidR="00B25623" w:rsidRDefault="00B25623" w:rsidP="00113A91">
      <w:pPr>
        <w:spacing w:after="0" w:line="240" w:lineRule="auto"/>
        <w:rPr>
          <w:rFonts w:ascii="Times New Roman" w:hAnsi="Times New Roman"/>
          <w:sz w:val="18"/>
          <w:szCs w:val="18"/>
        </w:rPr>
      </w:pPr>
    </w:p>
    <w:tbl>
      <w:tblPr>
        <w:tblW w:w="10125" w:type="dxa"/>
        <w:jc w:val="center"/>
        <w:tblInd w:w="4" w:type="dxa"/>
        <w:tblLayout w:type="fixed"/>
        <w:tblLook w:val="0000"/>
      </w:tblPr>
      <w:tblGrid>
        <w:gridCol w:w="2800"/>
        <w:gridCol w:w="4247"/>
        <w:gridCol w:w="1557"/>
        <w:gridCol w:w="1510"/>
        <w:gridCol w:w="11"/>
      </w:tblGrid>
      <w:tr w:rsidR="0056210B" w:rsidRPr="001E798C" w:rsidTr="0056210B">
        <w:trPr>
          <w:gridAfter w:val="1"/>
          <w:wAfter w:w="11" w:type="dxa"/>
          <w:jc w:val="center"/>
        </w:trPr>
        <w:tc>
          <w:tcPr>
            <w:tcW w:w="10125" w:type="dxa"/>
            <w:gridSpan w:val="4"/>
          </w:tcPr>
          <w:p w:rsidR="0056210B" w:rsidRPr="001E798C" w:rsidRDefault="0056210B" w:rsidP="00023B58">
            <w:pPr>
              <w:autoSpaceDE w:val="0"/>
              <w:snapToGrid w:val="0"/>
              <w:ind w:left="5383" w:right="12"/>
              <w:jc w:val="both"/>
              <w:rPr>
                <w:rStyle w:val="1"/>
                <w:rFonts w:ascii="Times New Roman" w:hAnsi="Times New Roman"/>
                <w:sz w:val="18"/>
                <w:szCs w:val="18"/>
              </w:rPr>
            </w:pPr>
            <w:r w:rsidRPr="001E798C">
              <w:rPr>
                <w:rStyle w:val="1"/>
                <w:rFonts w:ascii="Times New Roman" w:hAnsi="Times New Roman"/>
                <w:sz w:val="18"/>
                <w:szCs w:val="18"/>
              </w:rPr>
              <w:t>Приложение 2 к решению Притобольной районной Думы от ____________ 2021 года № _____ «</w:t>
            </w:r>
            <w:r w:rsidRPr="001E798C">
              <w:rPr>
                <w:rFonts w:ascii="Times New Roman" w:hAnsi="Times New Roman"/>
                <w:sz w:val="18"/>
                <w:szCs w:val="18"/>
              </w:rPr>
              <w:t>О бюджете Притобольного района  на 2022 год и на плановый период 2023 и 2024 годов</w:t>
            </w:r>
            <w:r w:rsidRPr="001E798C">
              <w:rPr>
                <w:rStyle w:val="1"/>
                <w:rFonts w:ascii="Times New Roman" w:hAnsi="Times New Roman"/>
                <w:sz w:val="18"/>
                <w:szCs w:val="18"/>
              </w:rPr>
              <w:t>»</w:t>
            </w:r>
          </w:p>
        </w:tc>
      </w:tr>
      <w:tr w:rsidR="0056210B" w:rsidRPr="001E798C" w:rsidTr="0056210B">
        <w:trPr>
          <w:gridAfter w:val="1"/>
          <w:wAfter w:w="11" w:type="dxa"/>
          <w:jc w:val="center"/>
        </w:trPr>
        <w:tc>
          <w:tcPr>
            <w:tcW w:w="10125" w:type="dxa"/>
            <w:gridSpan w:val="4"/>
            <w:vAlign w:val="center"/>
          </w:tcPr>
          <w:p w:rsidR="0056210B" w:rsidRPr="001E798C" w:rsidRDefault="0056210B" w:rsidP="00023B58">
            <w:pPr>
              <w:snapToGrid w:val="0"/>
              <w:rPr>
                <w:rFonts w:ascii="Times New Roman" w:hAnsi="Times New Roman"/>
                <w:bCs/>
                <w:sz w:val="18"/>
                <w:szCs w:val="18"/>
              </w:rPr>
            </w:pPr>
          </w:p>
          <w:p w:rsidR="0056210B" w:rsidRPr="001E798C" w:rsidRDefault="0056210B" w:rsidP="00023B58">
            <w:pPr>
              <w:snapToGrid w:val="0"/>
              <w:jc w:val="center"/>
              <w:rPr>
                <w:rFonts w:ascii="Times New Roman" w:hAnsi="Times New Roman"/>
                <w:bCs/>
                <w:sz w:val="18"/>
                <w:szCs w:val="18"/>
              </w:rPr>
            </w:pPr>
            <w:r w:rsidRPr="001E798C">
              <w:rPr>
                <w:rFonts w:ascii="Times New Roman" w:hAnsi="Times New Roman"/>
                <w:bCs/>
                <w:sz w:val="18"/>
                <w:szCs w:val="18"/>
              </w:rPr>
              <w:t>Источники внутреннего финансирования дефицита бюджета</w:t>
            </w:r>
          </w:p>
          <w:p w:rsidR="0056210B" w:rsidRPr="001E798C" w:rsidRDefault="0056210B" w:rsidP="00023B58">
            <w:pPr>
              <w:snapToGrid w:val="0"/>
              <w:jc w:val="center"/>
              <w:rPr>
                <w:rStyle w:val="1"/>
                <w:rFonts w:ascii="Times New Roman" w:hAnsi="Times New Roman"/>
                <w:bCs/>
                <w:sz w:val="18"/>
                <w:szCs w:val="18"/>
              </w:rPr>
            </w:pPr>
            <w:r w:rsidRPr="001E798C">
              <w:rPr>
                <w:rStyle w:val="1"/>
                <w:rFonts w:ascii="Times New Roman" w:hAnsi="Times New Roman"/>
                <w:bCs/>
                <w:sz w:val="18"/>
                <w:szCs w:val="18"/>
              </w:rPr>
              <w:t>Притобольного района на плановый период 2023 и 2024 годов</w:t>
            </w:r>
          </w:p>
        </w:tc>
      </w:tr>
      <w:tr w:rsidR="0056210B" w:rsidRPr="001E798C" w:rsidTr="0056210B">
        <w:trPr>
          <w:gridAfter w:val="1"/>
          <w:wAfter w:w="11" w:type="dxa"/>
          <w:jc w:val="center"/>
        </w:trPr>
        <w:tc>
          <w:tcPr>
            <w:tcW w:w="10125" w:type="dxa"/>
            <w:gridSpan w:val="4"/>
            <w:vAlign w:val="center"/>
          </w:tcPr>
          <w:p w:rsidR="0056210B" w:rsidRPr="001E798C" w:rsidRDefault="0056210B" w:rsidP="00023B58">
            <w:pPr>
              <w:snapToGrid w:val="0"/>
              <w:jc w:val="right"/>
              <w:rPr>
                <w:rFonts w:ascii="Times New Roman" w:hAnsi="Times New Roman"/>
                <w:sz w:val="18"/>
                <w:szCs w:val="18"/>
              </w:rPr>
            </w:pPr>
            <w:r w:rsidRPr="001E798C">
              <w:rPr>
                <w:rFonts w:ascii="Times New Roman" w:hAnsi="Times New Roman"/>
                <w:sz w:val="18"/>
                <w:szCs w:val="18"/>
              </w:rPr>
              <w:t>(тыс. руб.)</w:t>
            </w: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56210B" w:rsidRPr="001E798C" w:rsidRDefault="0056210B" w:rsidP="00023B58">
            <w:pPr>
              <w:jc w:val="center"/>
              <w:rPr>
                <w:rFonts w:ascii="Times New Roman" w:hAnsi="Times New Roman"/>
                <w:sz w:val="18"/>
                <w:szCs w:val="18"/>
              </w:rPr>
            </w:pPr>
            <w:r w:rsidRPr="001E798C">
              <w:rPr>
                <w:rFonts w:ascii="Times New Roman" w:eastAsia="Times New Roman" w:hAnsi="Times New Roman"/>
                <w:sz w:val="18"/>
                <w:szCs w:val="18"/>
              </w:rPr>
              <w:t>Код бюджетной классификации Российской Федерации</w:t>
            </w:r>
          </w:p>
        </w:tc>
        <w:tc>
          <w:tcPr>
            <w:tcW w:w="4252" w:type="dxa"/>
          </w:tcPr>
          <w:p w:rsidR="0056210B" w:rsidRPr="001E798C" w:rsidRDefault="0056210B" w:rsidP="00023B58">
            <w:pPr>
              <w:jc w:val="center"/>
              <w:rPr>
                <w:rFonts w:ascii="Times New Roman" w:hAnsi="Times New Roman"/>
                <w:sz w:val="18"/>
                <w:szCs w:val="18"/>
              </w:rPr>
            </w:pPr>
            <w:r w:rsidRPr="001E798C">
              <w:rPr>
                <w:rFonts w:ascii="Times New Roman" w:eastAsia="Times New Roman" w:hAnsi="Times New Roman"/>
                <w:sz w:val="18"/>
                <w:szCs w:val="18"/>
              </w:rPr>
              <w:t>Наименование кода источника финансирования</w:t>
            </w:r>
          </w:p>
        </w:tc>
        <w:tc>
          <w:tcPr>
            <w:tcW w:w="1559" w:type="dxa"/>
            <w:vAlign w:val="center"/>
          </w:tcPr>
          <w:p w:rsidR="0056210B" w:rsidRPr="001E798C" w:rsidRDefault="0056210B" w:rsidP="00023B58">
            <w:pPr>
              <w:spacing w:before="100" w:beforeAutospacing="1" w:after="100" w:afterAutospacing="1"/>
              <w:jc w:val="center"/>
              <w:rPr>
                <w:rFonts w:ascii="Times New Roman" w:eastAsia="Times New Roman" w:hAnsi="Times New Roman"/>
                <w:sz w:val="18"/>
                <w:szCs w:val="18"/>
              </w:rPr>
            </w:pPr>
            <w:r w:rsidRPr="001E798C">
              <w:rPr>
                <w:rFonts w:ascii="Times New Roman" w:eastAsia="Times New Roman" w:hAnsi="Times New Roman"/>
                <w:sz w:val="18"/>
                <w:szCs w:val="18"/>
              </w:rPr>
              <w:t>2022 год</w:t>
            </w:r>
          </w:p>
        </w:tc>
        <w:tc>
          <w:tcPr>
            <w:tcW w:w="1523" w:type="dxa"/>
            <w:gridSpan w:val="2"/>
            <w:vAlign w:val="center"/>
          </w:tcPr>
          <w:p w:rsidR="0056210B" w:rsidRPr="001E798C" w:rsidRDefault="0056210B" w:rsidP="00023B58">
            <w:pPr>
              <w:spacing w:before="100" w:beforeAutospacing="1" w:after="100" w:afterAutospacing="1"/>
              <w:jc w:val="center"/>
              <w:rPr>
                <w:rFonts w:ascii="Times New Roman" w:eastAsia="Times New Roman" w:hAnsi="Times New Roman"/>
                <w:sz w:val="18"/>
                <w:szCs w:val="18"/>
              </w:rPr>
            </w:pPr>
            <w:r w:rsidRPr="001E798C">
              <w:rPr>
                <w:rFonts w:ascii="Times New Roman" w:eastAsia="Times New Roman" w:hAnsi="Times New Roman"/>
                <w:sz w:val="18"/>
                <w:szCs w:val="18"/>
              </w:rPr>
              <w:t>2023 год</w:t>
            </w: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56210B" w:rsidRPr="001E798C" w:rsidRDefault="0056210B" w:rsidP="00023B58">
            <w:pPr>
              <w:rPr>
                <w:rFonts w:ascii="Times New Roman" w:hAnsi="Times New Roman"/>
                <w:sz w:val="18"/>
                <w:szCs w:val="18"/>
              </w:rPr>
            </w:pPr>
            <w:r w:rsidRPr="001E798C">
              <w:rPr>
                <w:rFonts w:ascii="Times New Roman" w:hAnsi="Times New Roman"/>
                <w:bCs/>
                <w:sz w:val="18"/>
                <w:szCs w:val="18"/>
              </w:rPr>
              <w:t>01 05 00 00 00 0000 000</w:t>
            </w:r>
          </w:p>
        </w:tc>
        <w:tc>
          <w:tcPr>
            <w:tcW w:w="4252" w:type="dxa"/>
          </w:tcPr>
          <w:p w:rsidR="0056210B" w:rsidRPr="001E798C" w:rsidRDefault="0056210B" w:rsidP="00023B58">
            <w:pPr>
              <w:rPr>
                <w:rFonts w:ascii="Times New Roman" w:hAnsi="Times New Roman"/>
                <w:sz w:val="18"/>
                <w:szCs w:val="18"/>
              </w:rPr>
            </w:pPr>
            <w:r w:rsidRPr="001E798C">
              <w:rPr>
                <w:rFonts w:ascii="Times New Roman" w:hAnsi="Times New Roman"/>
                <w:bCs/>
                <w:sz w:val="18"/>
                <w:szCs w:val="18"/>
              </w:rPr>
              <w:t>Изменение остатков средств на счетах по учету средств бюджетов</w:t>
            </w:r>
          </w:p>
        </w:tc>
        <w:tc>
          <w:tcPr>
            <w:tcW w:w="1559" w:type="dxa"/>
          </w:tcPr>
          <w:p w:rsidR="0056210B" w:rsidRPr="001E798C" w:rsidRDefault="0056210B" w:rsidP="00023B58">
            <w:pPr>
              <w:jc w:val="center"/>
              <w:rPr>
                <w:rFonts w:ascii="Times New Roman" w:hAnsi="Times New Roman"/>
                <w:sz w:val="18"/>
                <w:szCs w:val="18"/>
              </w:rPr>
            </w:pPr>
            <w:r w:rsidRPr="001E798C">
              <w:rPr>
                <w:rFonts w:ascii="Times New Roman" w:hAnsi="Times New Roman"/>
                <w:sz w:val="18"/>
                <w:szCs w:val="18"/>
              </w:rPr>
              <w:t>0,0</w:t>
            </w:r>
          </w:p>
        </w:tc>
        <w:tc>
          <w:tcPr>
            <w:tcW w:w="1523" w:type="dxa"/>
            <w:gridSpan w:val="2"/>
          </w:tcPr>
          <w:p w:rsidR="0056210B" w:rsidRPr="001E798C" w:rsidRDefault="0056210B" w:rsidP="00023B58">
            <w:pPr>
              <w:jc w:val="center"/>
              <w:rPr>
                <w:rFonts w:ascii="Times New Roman" w:hAnsi="Times New Roman"/>
                <w:sz w:val="18"/>
                <w:szCs w:val="18"/>
              </w:rPr>
            </w:pPr>
            <w:r w:rsidRPr="001E798C">
              <w:rPr>
                <w:rFonts w:ascii="Times New Roman" w:hAnsi="Times New Roman"/>
                <w:sz w:val="18"/>
                <w:szCs w:val="18"/>
              </w:rPr>
              <w:t>0,0</w:t>
            </w: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56210B" w:rsidRPr="001E798C" w:rsidRDefault="0056210B" w:rsidP="00023B58">
            <w:pPr>
              <w:rPr>
                <w:rFonts w:ascii="Times New Roman" w:hAnsi="Times New Roman"/>
                <w:sz w:val="18"/>
                <w:szCs w:val="18"/>
              </w:rPr>
            </w:pPr>
          </w:p>
        </w:tc>
        <w:tc>
          <w:tcPr>
            <w:tcW w:w="4252" w:type="dxa"/>
          </w:tcPr>
          <w:p w:rsidR="0056210B" w:rsidRPr="001E798C" w:rsidRDefault="0056210B" w:rsidP="00023B58">
            <w:pPr>
              <w:rPr>
                <w:rFonts w:ascii="Times New Roman" w:hAnsi="Times New Roman"/>
                <w:sz w:val="18"/>
                <w:szCs w:val="18"/>
              </w:rPr>
            </w:pPr>
            <w:r w:rsidRPr="001E798C">
              <w:rPr>
                <w:rFonts w:ascii="Times New Roman" w:hAnsi="Times New Roman"/>
                <w:sz w:val="18"/>
                <w:szCs w:val="18"/>
              </w:rPr>
              <w:t xml:space="preserve">     в том числе:</w:t>
            </w:r>
          </w:p>
        </w:tc>
        <w:tc>
          <w:tcPr>
            <w:tcW w:w="1559" w:type="dxa"/>
          </w:tcPr>
          <w:p w:rsidR="0056210B" w:rsidRPr="001E798C" w:rsidRDefault="0056210B" w:rsidP="00023B58">
            <w:pPr>
              <w:jc w:val="center"/>
              <w:rPr>
                <w:rFonts w:ascii="Times New Roman" w:hAnsi="Times New Roman"/>
                <w:sz w:val="18"/>
                <w:szCs w:val="18"/>
              </w:rPr>
            </w:pPr>
          </w:p>
        </w:tc>
        <w:tc>
          <w:tcPr>
            <w:tcW w:w="1523" w:type="dxa"/>
            <w:gridSpan w:val="2"/>
          </w:tcPr>
          <w:p w:rsidR="0056210B" w:rsidRPr="001E798C" w:rsidRDefault="0056210B" w:rsidP="00023B58">
            <w:pPr>
              <w:jc w:val="center"/>
              <w:rPr>
                <w:rFonts w:ascii="Times New Roman" w:hAnsi="Times New Roman"/>
                <w:sz w:val="18"/>
                <w:szCs w:val="18"/>
              </w:rPr>
            </w:pP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01 05 00 00 00 0000 500</w:t>
            </w:r>
          </w:p>
        </w:tc>
        <w:tc>
          <w:tcPr>
            <w:tcW w:w="4252" w:type="dxa"/>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Увеличение остатков средств бюджетов</w:t>
            </w:r>
          </w:p>
        </w:tc>
        <w:tc>
          <w:tcPr>
            <w:tcW w:w="1559" w:type="dxa"/>
          </w:tcPr>
          <w:p w:rsidR="0056210B" w:rsidRPr="001E798C" w:rsidRDefault="0056210B" w:rsidP="00023B58">
            <w:pPr>
              <w:jc w:val="center"/>
              <w:rPr>
                <w:rFonts w:ascii="Times New Roman" w:hAnsi="Times New Roman"/>
                <w:sz w:val="18"/>
                <w:szCs w:val="18"/>
                <w:highlight w:val="yellow"/>
              </w:rPr>
            </w:pPr>
            <w:r w:rsidRPr="001E798C">
              <w:rPr>
                <w:rFonts w:ascii="Times New Roman" w:eastAsia="Times New Roman" w:hAnsi="Times New Roman"/>
                <w:sz w:val="18"/>
                <w:szCs w:val="18"/>
              </w:rPr>
              <w:t>-348714,5</w:t>
            </w:r>
          </w:p>
        </w:tc>
        <w:tc>
          <w:tcPr>
            <w:tcW w:w="1523" w:type="dxa"/>
            <w:gridSpan w:val="2"/>
          </w:tcPr>
          <w:p w:rsidR="0056210B" w:rsidRPr="001E798C" w:rsidRDefault="0056210B" w:rsidP="00023B58">
            <w:pPr>
              <w:jc w:val="center"/>
              <w:rPr>
                <w:rFonts w:ascii="Times New Roman" w:hAnsi="Times New Roman"/>
                <w:sz w:val="18"/>
                <w:szCs w:val="18"/>
                <w:highlight w:val="yellow"/>
              </w:rPr>
            </w:pPr>
            <w:r w:rsidRPr="001E798C">
              <w:rPr>
                <w:rFonts w:ascii="Times New Roman" w:hAnsi="Times New Roman"/>
                <w:sz w:val="18"/>
                <w:szCs w:val="18"/>
              </w:rPr>
              <w:t>- 351600,1</w:t>
            </w: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01 05 02 00  00 0000 500</w:t>
            </w:r>
          </w:p>
        </w:tc>
        <w:tc>
          <w:tcPr>
            <w:tcW w:w="4252" w:type="dxa"/>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Увеличение прочих остатков средств бюджетов</w:t>
            </w:r>
          </w:p>
        </w:tc>
        <w:tc>
          <w:tcPr>
            <w:tcW w:w="1559" w:type="dxa"/>
          </w:tcPr>
          <w:p w:rsidR="0056210B" w:rsidRPr="001E798C" w:rsidRDefault="0056210B" w:rsidP="00023B58">
            <w:pPr>
              <w:jc w:val="center"/>
              <w:rPr>
                <w:rFonts w:ascii="Times New Roman" w:hAnsi="Times New Roman"/>
                <w:sz w:val="18"/>
                <w:szCs w:val="18"/>
                <w:highlight w:val="yellow"/>
              </w:rPr>
            </w:pPr>
            <w:r w:rsidRPr="001E798C">
              <w:rPr>
                <w:rFonts w:ascii="Times New Roman" w:eastAsia="Times New Roman" w:hAnsi="Times New Roman"/>
                <w:sz w:val="18"/>
                <w:szCs w:val="18"/>
              </w:rPr>
              <w:t>-348714,5</w:t>
            </w:r>
          </w:p>
        </w:tc>
        <w:tc>
          <w:tcPr>
            <w:tcW w:w="1523" w:type="dxa"/>
            <w:gridSpan w:val="2"/>
          </w:tcPr>
          <w:p w:rsidR="0056210B" w:rsidRPr="001E798C" w:rsidRDefault="0056210B" w:rsidP="00023B58">
            <w:pPr>
              <w:jc w:val="center"/>
              <w:rPr>
                <w:rFonts w:ascii="Times New Roman" w:hAnsi="Times New Roman"/>
                <w:sz w:val="18"/>
                <w:szCs w:val="18"/>
                <w:highlight w:val="yellow"/>
              </w:rPr>
            </w:pPr>
            <w:r w:rsidRPr="001E798C">
              <w:rPr>
                <w:rFonts w:ascii="Times New Roman" w:hAnsi="Times New Roman"/>
                <w:sz w:val="18"/>
                <w:szCs w:val="18"/>
              </w:rPr>
              <w:t>- 351600,1</w:t>
            </w: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01 05 02 01 00 0000 510</w:t>
            </w:r>
          </w:p>
        </w:tc>
        <w:tc>
          <w:tcPr>
            <w:tcW w:w="4252" w:type="dxa"/>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Увеличение прочих остатков денежных средств бюджетов</w:t>
            </w:r>
          </w:p>
        </w:tc>
        <w:tc>
          <w:tcPr>
            <w:tcW w:w="1559" w:type="dxa"/>
          </w:tcPr>
          <w:p w:rsidR="0056210B" w:rsidRPr="001E798C" w:rsidRDefault="0056210B" w:rsidP="00023B58">
            <w:pPr>
              <w:jc w:val="center"/>
              <w:rPr>
                <w:rFonts w:ascii="Times New Roman" w:hAnsi="Times New Roman"/>
                <w:sz w:val="18"/>
                <w:szCs w:val="18"/>
                <w:highlight w:val="yellow"/>
              </w:rPr>
            </w:pPr>
            <w:r w:rsidRPr="001E798C">
              <w:rPr>
                <w:rFonts w:ascii="Times New Roman" w:eastAsia="Times New Roman" w:hAnsi="Times New Roman"/>
                <w:sz w:val="18"/>
                <w:szCs w:val="18"/>
              </w:rPr>
              <w:t>-348714,5</w:t>
            </w:r>
          </w:p>
        </w:tc>
        <w:tc>
          <w:tcPr>
            <w:tcW w:w="1523" w:type="dxa"/>
            <w:gridSpan w:val="2"/>
          </w:tcPr>
          <w:p w:rsidR="0056210B" w:rsidRPr="001E798C" w:rsidRDefault="0056210B" w:rsidP="00023B58">
            <w:pPr>
              <w:jc w:val="center"/>
              <w:rPr>
                <w:rFonts w:ascii="Times New Roman" w:hAnsi="Times New Roman"/>
                <w:sz w:val="18"/>
                <w:szCs w:val="18"/>
                <w:highlight w:val="yellow"/>
              </w:rPr>
            </w:pPr>
            <w:r w:rsidRPr="001E798C">
              <w:rPr>
                <w:rFonts w:ascii="Times New Roman" w:hAnsi="Times New Roman"/>
                <w:sz w:val="18"/>
                <w:szCs w:val="18"/>
              </w:rPr>
              <w:t>- 351600,1</w:t>
            </w: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01 05 02 01 05 0000 510</w:t>
            </w:r>
          </w:p>
        </w:tc>
        <w:tc>
          <w:tcPr>
            <w:tcW w:w="4252" w:type="dxa"/>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Увеличение прочих остатков денежных средств бюджетов  муниципальных  районов</w:t>
            </w:r>
          </w:p>
        </w:tc>
        <w:tc>
          <w:tcPr>
            <w:tcW w:w="1559" w:type="dxa"/>
          </w:tcPr>
          <w:p w:rsidR="0056210B" w:rsidRPr="001E798C" w:rsidRDefault="0056210B" w:rsidP="00023B58">
            <w:pPr>
              <w:jc w:val="center"/>
              <w:rPr>
                <w:rFonts w:ascii="Times New Roman" w:hAnsi="Times New Roman"/>
                <w:sz w:val="18"/>
                <w:szCs w:val="18"/>
                <w:highlight w:val="yellow"/>
              </w:rPr>
            </w:pPr>
            <w:r w:rsidRPr="001E798C">
              <w:rPr>
                <w:rFonts w:ascii="Times New Roman" w:eastAsia="Times New Roman" w:hAnsi="Times New Roman"/>
                <w:sz w:val="18"/>
                <w:szCs w:val="18"/>
              </w:rPr>
              <w:t>-348714,5</w:t>
            </w:r>
          </w:p>
        </w:tc>
        <w:tc>
          <w:tcPr>
            <w:tcW w:w="1523" w:type="dxa"/>
            <w:gridSpan w:val="2"/>
          </w:tcPr>
          <w:p w:rsidR="0056210B" w:rsidRPr="001E798C" w:rsidRDefault="0056210B" w:rsidP="00023B58">
            <w:pPr>
              <w:jc w:val="center"/>
              <w:rPr>
                <w:rFonts w:ascii="Times New Roman" w:hAnsi="Times New Roman"/>
                <w:sz w:val="18"/>
                <w:szCs w:val="18"/>
                <w:highlight w:val="yellow"/>
              </w:rPr>
            </w:pPr>
            <w:r w:rsidRPr="001E798C">
              <w:rPr>
                <w:rFonts w:ascii="Times New Roman" w:hAnsi="Times New Roman"/>
                <w:sz w:val="18"/>
                <w:szCs w:val="18"/>
              </w:rPr>
              <w:t>- 351600,1</w:t>
            </w: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01 05 00 00 00 0000 600</w:t>
            </w:r>
          </w:p>
        </w:tc>
        <w:tc>
          <w:tcPr>
            <w:tcW w:w="4252" w:type="dxa"/>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Уменьшение остатков средств бюджетов</w:t>
            </w:r>
          </w:p>
        </w:tc>
        <w:tc>
          <w:tcPr>
            <w:tcW w:w="1559" w:type="dxa"/>
          </w:tcPr>
          <w:p w:rsidR="0056210B" w:rsidRPr="001E798C" w:rsidRDefault="0056210B" w:rsidP="00023B58">
            <w:pPr>
              <w:jc w:val="center"/>
              <w:rPr>
                <w:rFonts w:ascii="Times New Roman" w:hAnsi="Times New Roman"/>
                <w:sz w:val="18"/>
                <w:szCs w:val="18"/>
                <w:highlight w:val="yellow"/>
              </w:rPr>
            </w:pPr>
            <w:r w:rsidRPr="001E798C">
              <w:rPr>
                <w:rFonts w:ascii="Times New Roman" w:eastAsia="Times New Roman" w:hAnsi="Times New Roman"/>
                <w:sz w:val="18"/>
                <w:szCs w:val="18"/>
              </w:rPr>
              <w:t>348714,5</w:t>
            </w:r>
          </w:p>
        </w:tc>
        <w:tc>
          <w:tcPr>
            <w:tcW w:w="1523" w:type="dxa"/>
            <w:gridSpan w:val="2"/>
          </w:tcPr>
          <w:p w:rsidR="0056210B" w:rsidRPr="001E798C" w:rsidRDefault="0056210B" w:rsidP="00023B58">
            <w:pPr>
              <w:jc w:val="center"/>
              <w:rPr>
                <w:rFonts w:ascii="Times New Roman" w:hAnsi="Times New Roman"/>
                <w:sz w:val="18"/>
                <w:szCs w:val="18"/>
                <w:highlight w:val="yellow"/>
              </w:rPr>
            </w:pPr>
            <w:r w:rsidRPr="001E798C">
              <w:rPr>
                <w:rFonts w:ascii="Times New Roman" w:hAnsi="Times New Roman"/>
                <w:sz w:val="18"/>
                <w:szCs w:val="18"/>
              </w:rPr>
              <w:t>351600,1</w:t>
            </w: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01 05 02 00 00 0000 600</w:t>
            </w:r>
          </w:p>
        </w:tc>
        <w:tc>
          <w:tcPr>
            <w:tcW w:w="4252" w:type="dxa"/>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Уменьшение прочих остатков средств бюджетов</w:t>
            </w:r>
          </w:p>
        </w:tc>
        <w:tc>
          <w:tcPr>
            <w:tcW w:w="1559" w:type="dxa"/>
          </w:tcPr>
          <w:p w:rsidR="0056210B" w:rsidRPr="001E798C" w:rsidRDefault="0056210B" w:rsidP="00023B58">
            <w:pPr>
              <w:jc w:val="center"/>
              <w:rPr>
                <w:rFonts w:ascii="Times New Roman" w:hAnsi="Times New Roman"/>
                <w:sz w:val="18"/>
                <w:szCs w:val="18"/>
                <w:highlight w:val="yellow"/>
              </w:rPr>
            </w:pPr>
            <w:r w:rsidRPr="001E798C">
              <w:rPr>
                <w:rFonts w:ascii="Times New Roman" w:eastAsia="Times New Roman" w:hAnsi="Times New Roman"/>
                <w:sz w:val="18"/>
                <w:szCs w:val="18"/>
              </w:rPr>
              <w:t>348714,5</w:t>
            </w:r>
          </w:p>
        </w:tc>
        <w:tc>
          <w:tcPr>
            <w:tcW w:w="1523" w:type="dxa"/>
            <w:gridSpan w:val="2"/>
          </w:tcPr>
          <w:p w:rsidR="0056210B" w:rsidRPr="001E798C" w:rsidRDefault="0056210B" w:rsidP="00023B58">
            <w:pPr>
              <w:jc w:val="center"/>
              <w:rPr>
                <w:rFonts w:ascii="Times New Roman" w:hAnsi="Times New Roman"/>
                <w:sz w:val="18"/>
                <w:szCs w:val="18"/>
                <w:highlight w:val="yellow"/>
              </w:rPr>
            </w:pPr>
            <w:r w:rsidRPr="001E798C">
              <w:rPr>
                <w:rFonts w:ascii="Times New Roman" w:hAnsi="Times New Roman"/>
                <w:sz w:val="18"/>
                <w:szCs w:val="18"/>
              </w:rPr>
              <w:t>351600,1</w:t>
            </w: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01 05 02 01 00 0000 610</w:t>
            </w:r>
          </w:p>
        </w:tc>
        <w:tc>
          <w:tcPr>
            <w:tcW w:w="4252" w:type="dxa"/>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Уменьшение прочих остатков денежных средств бюджетов</w:t>
            </w:r>
          </w:p>
        </w:tc>
        <w:tc>
          <w:tcPr>
            <w:tcW w:w="1559" w:type="dxa"/>
          </w:tcPr>
          <w:p w:rsidR="0056210B" w:rsidRPr="001E798C" w:rsidRDefault="0056210B" w:rsidP="00023B58">
            <w:pPr>
              <w:jc w:val="center"/>
              <w:rPr>
                <w:rFonts w:ascii="Times New Roman" w:hAnsi="Times New Roman"/>
                <w:sz w:val="18"/>
                <w:szCs w:val="18"/>
                <w:highlight w:val="yellow"/>
              </w:rPr>
            </w:pPr>
            <w:r w:rsidRPr="001E798C">
              <w:rPr>
                <w:rFonts w:ascii="Times New Roman" w:eastAsia="Times New Roman" w:hAnsi="Times New Roman"/>
                <w:sz w:val="18"/>
                <w:szCs w:val="18"/>
              </w:rPr>
              <w:t>348714,5</w:t>
            </w:r>
          </w:p>
        </w:tc>
        <w:tc>
          <w:tcPr>
            <w:tcW w:w="1523" w:type="dxa"/>
            <w:gridSpan w:val="2"/>
          </w:tcPr>
          <w:p w:rsidR="0056210B" w:rsidRPr="001E798C" w:rsidRDefault="0056210B" w:rsidP="00023B58">
            <w:pPr>
              <w:jc w:val="center"/>
              <w:rPr>
                <w:rFonts w:ascii="Times New Roman" w:hAnsi="Times New Roman"/>
                <w:sz w:val="18"/>
                <w:szCs w:val="18"/>
                <w:highlight w:val="yellow"/>
              </w:rPr>
            </w:pPr>
            <w:r w:rsidRPr="001E798C">
              <w:rPr>
                <w:rFonts w:ascii="Times New Roman" w:hAnsi="Times New Roman"/>
                <w:sz w:val="18"/>
                <w:szCs w:val="18"/>
              </w:rPr>
              <w:t xml:space="preserve"> 351600,1</w:t>
            </w:r>
          </w:p>
        </w:tc>
      </w:tr>
      <w:tr w:rsidR="0056210B" w:rsidRPr="001E798C" w:rsidTr="00562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01 05 02 01 05 0000 610</w:t>
            </w:r>
          </w:p>
        </w:tc>
        <w:tc>
          <w:tcPr>
            <w:tcW w:w="4252" w:type="dxa"/>
          </w:tcPr>
          <w:p w:rsidR="0056210B" w:rsidRPr="001E798C" w:rsidRDefault="0056210B" w:rsidP="00023B58">
            <w:pPr>
              <w:snapToGrid w:val="0"/>
              <w:jc w:val="both"/>
              <w:rPr>
                <w:rFonts w:ascii="Times New Roman" w:hAnsi="Times New Roman"/>
                <w:sz w:val="18"/>
                <w:szCs w:val="18"/>
              </w:rPr>
            </w:pPr>
            <w:r w:rsidRPr="001E798C">
              <w:rPr>
                <w:rFonts w:ascii="Times New Roman" w:hAnsi="Times New Roman"/>
                <w:sz w:val="18"/>
                <w:szCs w:val="18"/>
              </w:rPr>
              <w:t>Уменьшение прочих остатков денежных средств бюджетов  муниципальных  районов</w:t>
            </w:r>
          </w:p>
        </w:tc>
        <w:tc>
          <w:tcPr>
            <w:tcW w:w="1559" w:type="dxa"/>
          </w:tcPr>
          <w:p w:rsidR="0056210B" w:rsidRPr="001E798C" w:rsidRDefault="0056210B" w:rsidP="00023B58">
            <w:pPr>
              <w:jc w:val="center"/>
              <w:rPr>
                <w:rFonts w:ascii="Times New Roman" w:hAnsi="Times New Roman"/>
                <w:sz w:val="18"/>
                <w:szCs w:val="18"/>
                <w:highlight w:val="yellow"/>
              </w:rPr>
            </w:pPr>
            <w:r w:rsidRPr="001E798C">
              <w:rPr>
                <w:rFonts w:ascii="Times New Roman" w:eastAsia="Times New Roman" w:hAnsi="Times New Roman"/>
                <w:sz w:val="18"/>
                <w:szCs w:val="18"/>
              </w:rPr>
              <w:t>348714,5</w:t>
            </w:r>
          </w:p>
        </w:tc>
        <w:tc>
          <w:tcPr>
            <w:tcW w:w="1523" w:type="dxa"/>
            <w:gridSpan w:val="2"/>
          </w:tcPr>
          <w:p w:rsidR="0056210B" w:rsidRPr="001E798C" w:rsidRDefault="0056210B" w:rsidP="00023B58">
            <w:pPr>
              <w:jc w:val="center"/>
              <w:rPr>
                <w:rFonts w:ascii="Times New Roman" w:hAnsi="Times New Roman"/>
                <w:sz w:val="18"/>
                <w:szCs w:val="18"/>
                <w:highlight w:val="yellow"/>
              </w:rPr>
            </w:pPr>
            <w:r w:rsidRPr="001E798C">
              <w:rPr>
                <w:rFonts w:ascii="Times New Roman" w:hAnsi="Times New Roman"/>
                <w:sz w:val="18"/>
                <w:szCs w:val="18"/>
              </w:rPr>
              <w:t>351600,1</w:t>
            </w:r>
          </w:p>
        </w:tc>
      </w:tr>
    </w:tbl>
    <w:p w:rsidR="00B25623" w:rsidRDefault="00B25623" w:rsidP="00113A91">
      <w:pPr>
        <w:spacing w:after="0" w:line="240" w:lineRule="auto"/>
        <w:rPr>
          <w:rFonts w:ascii="Times New Roman" w:hAnsi="Times New Roman"/>
          <w:sz w:val="18"/>
          <w:szCs w:val="18"/>
        </w:rPr>
      </w:pPr>
    </w:p>
    <w:tbl>
      <w:tblPr>
        <w:tblW w:w="0" w:type="auto"/>
        <w:jc w:val="center"/>
        <w:tblInd w:w="174" w:type="dxa"/>
        <w:tblLayout w:type="fixed"/>
        <w:tblLook w:val="0000"/>
      </w:tblPr>
      <w:tblGrid>
        <w:gridCol w:w="524"/>
        <w:gridCol w:w="4740"/>
        <w:gridCol w:w="1305"/>
        <w:gridCol w:w="3390"/>
      </w:tblGrid>
      <w:tr w:rsidR="0056210B" w:rsidRPr="0056210B" w:rsidTr="0056210B">
        <w:trPr>
          <w:jc w:val="center"/>
        </w:trPr>
        <w:tc>
          <w:tcPr>
            <w:tcW w:w="9959" w:type="dxa"/>
            <w:gridSpan w:val="4"/>
          </w:tcPr>
          <w:p w:rsidR="0056210B" w:rsidRPr="0056210B" w:rsidRDefault="0056210B" w:rsidP="0056210B">
            <w:pPr>
              <w:widowControl w:val="0"/>
              <w:suppressAutoHyphens/>
              <w:autoSpaceDE w:val="0"/>
              <w:snapToGrid w:val="0"/>
              <w:spacing w:after="0" w:line="240" w:lineRule="auto"/>
              <w:ind w:left="5496" w:right="-3"/>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Приложение 3 к решению Притобольной районной Думы от    декабря 2021 года №     «О бюджете Притобольного района  на 2022 год и на плановый период 2023 и 2024 годов»</w:t>
            </w:r>
          </w:p>
        </w:tc>
      </w:tr>
      <w:tr w:rsidR="0056210B" w:rsidRPr="0056210B" w:rsidTr="0056210B">
        <w:trPr>
          <w:jc w:val="center"/>
        </w:trPr>
        <w:tc>
          <w:tcPr>
            <w:tcW w:w="9959" w:type="dxa"/>
            <w:gridSpan w:val="4"/>
            <w:vAlign w:val="center"/>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Программа</w:t>
            </w:r>
          </w:p>
        </w:tc>
      </w:tr>
      <w:tr w:rsidR="0056210B" w:rsidRPr="0056210B" w:rsidTr="0056210B">
        <w:trPr>
          <w:jc w:val="center"/>
        </w:trPr>
        <w:tc>
          <w:tcPr>
            <w:tcW w:w="9959" w:type="dxa"/>
            <w:gridSpan w:val="4"/>
            <w:vAlign w:val="center"/>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муниципальных  заимствований</w:t>
            </w:r>
          </w:p>
        </w:tc>
      </w:tr>
      <w:tr w:rsidR="0056210B" w:rsidRPr="0056210B" w:rsidTr="0056210B">
        <w:trPr>
          <w:jc w:val="center"/>
        </w:trPr>
        <w:tc>
          <w:tcPr>
            <w:tcW w:w="9959" w:type="dxa"/>
            <w:gridSpan w:val="4"/>
            <w:vAlign w:val="center"/>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Притобольного района  на 2022</w:t>
            </w:r>
          </w:p>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 xml:space="preserve"> год</w:t>
            </w:r>
          </w:p>
        </w:tc>
      </w:tr>
      <w:tr w:rsidR="0056210B" w:rsidRPr="0056210B" w:rsidTr="0056210B">
        <w:trPr>
          <w:jc w:val="center"/>
        </w:trPr>
        <w:tc>
          <w:tcPr>
            <w:tcW w:w="9959" w:type="dxa"/>
            <w:gridSpan w:val="4"/>
            <w:vAlign w:val="center"/>
          </w:tcPr>
          <w:p w:rsidR="0056210B" w:rsidRPr="0056210B" w:rsidRDefault="0056210B" w:rsidP="0056210B">
            <w:pPr>
              <w:widowControl w:val="0"/>
              <w:suppressAutoHyphens/>
              <w:spacing w:after="0" w:line="240" w:lineRule="auto"/>
              <w:jc w:val="right"/>
              <w:rPr>
                <w:rFonts w:ascii="Times New Roman" w:eastAsia="Arial Unicode MS" w:hAnsi="Times New Roman"/>
                <w:kern w:val="1"/>
                <w:sz w:val="18"/>
                <w:szCs w:val="18"/>
              </w:rPr>
            </w:pPr>
            <w:r w:rsidRPr="0056210B">
              <w:rPr>
                <w:rFonts w:ascii="Times New Roman" w:eastAsia="Arial Unicode MS" w:hAnsi="Times New Roman"/>
                <w:kern w:val="1"/>
                <w:sz w:val="18"/>
                <w:szCs w:val="18"/>
              </w:rPr>
              <w:t>(тыс. руб.)</w:t>
            </w:r>
          </w:p>
        </w:tc>
      </w:tr>
      <w:tr w:rsidR="0056210B" w:rsidRPr="0056210B" w:rsidTr="0056210B">
        <w:trPr>
          <w:jc w:val="center"/>
        </w:trPr>
        <w:tc>
          <w:tcPr>
            <w:tcW w:w="524" w:type="dxa"/>
            <w:tcBorders>
              <w:top w:val="single" w:sz="4" w:space="0" w:color="000000"/>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 xml:space="preserve">№ </w:t>
            </w:r>
            <w:proofErr w:type="gramStart"/>
            <w:r w:rsidRPr="0056210B">
              <w:rPr>
                <w:rFonts w:ascii="Times New Roman" w:eastAsia="Arial Unicode MS" w:hAnsi="Times New Roman"/>
                <w:bCs/>
                <w:kern w:val="1"/>
                <w:sz w:val="18"/>
                <w:szCs w:val="18"/>
              </w:rPr>
              <w:t>п</w:t>
            </w:r>
            <w:proofErr w:type="gramEnd"/>
            <w:r w:rsidRPr="0056210B">
              <w:rPr>
                <w:rFonts w:ascii="Times New Roman" w:eastAsia="Arial Unicode MS" w:hAnsi="Times New Roman"/>
                <w:bCs/>
                <w:kern w:val="1"/>
                <w:sz w:val="18"/>
                <w:szCs w:val="18"/>
              </w:rPr>
              <w:t>/п</w:t>
            </w:r>
          </w:p>
        </w:tc>
        <w:tc>
          <w:tcPr>
            <w:tcW w:w="4740" w:type="dxa"/>
            <w:tcBorders>
              <w:top w:val="single" w:sz="4" w:space="0" w:color="000000"/>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Виды заимствований</w:t>
            </w:r>
          </w:p>
        </w:tc>
        <w:tc>
          <w:tcPr>
            <w:tcW w:w="1305" w:type="dxa"/>
            <w:tcBorders>
              <w:top w:val="single" w:sz="4" w:space="0" w:color="000000"/>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Сумма</w:t>
            </w:r>
          </w:p>
        </w:tc>
        <w:tc>
          <w:tcPr>
            <w:tcW w:w="3390" w:type="dxa"/>
            <w:tcBorders>
              <w:top w:val="single" w:sz="4" w:space="0" w:color="000000"/>
              <w:left w:val="single" w:sz="4" w:space="0" w:color="000000"/>
              <w:bottom w:val="single" w:sz="4" w:space="0" w:color="000000"/>
              <w:right w:val="single" w:sz="4" w:space="0" w:color="000000"/>
            </w:tcBorders>
            <w:vAlign w:val="center"/>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kern w:val="1"/>
                <w:sz w:val="18"/>
                <w:szCs w:val="18"/>
              </w:rPr>
            </w:pPr>
            <w:r w:rsidRPr="0056210B">
              <w:rPr>
                <w:rFonts w:ascii="Times New Roman" w:eastAsia="Arial Unicode MS" w:hAnsi="Times New Roman"/>
                <w:kern w:val="1"/>
                <w:sz w:val="18"/>
                <w:szCs w:val="18"/>
              </w:rPr>
              <w:t>в том числе средства, направляемые на финансирование дефицита бюджета</w:t>
            </w:r>
          </w:p>
          <w:p w:rsidR="0056210B" w:rsidRPr="0056210B" w:rsidRDefault="0056210B" w:rsidP="0056210B">
            <w:pPr>
              <w:widowControl w:val="0"/>
              <w:suppressAutoHyphens/>
              <w:snapToGrid w:val="0"/>
              <w:spacing w:after="0" w:line="240" w:lineRule="auto"/>
              <w:jc w:val="center"/>
              <w:rPr>
                <w:rFonts w:ascii="Times New Roman" w:eastAsia="Arial Unicode MS" w:hAnsi="Times New Roman"/>
                <w:kern w:val="1"/>
                <w:sz w:val="18"/>
                <w:szCs w:val="18"/>
              </w:rPr>
            </w:pPr>
            <w:r w:rsidRPr="0056210B">
              <w:rPr>
                <w:rFonts w:ascii="Times New Roman" w:eastAsia="Arial Unicode MS" w:hAnsi="Times New Roman"/>
                <w:kern w:val="1"/>
                <w:sz w:val="18"/>
                <w:szCs w:val="18"/>
              </w:rPr>
              <w:t>Притобольного района</w:t>
            </w:r>
          </w:p>
        </w:tc>
      </w:tr>
      <w:tr w:rsidR="0056210B" w:rsidRPr="0056210B" w:rsidTr="0056210B">
        <w:trPr>
          <w:jc w:val="center"/>
        </w:trPr>
        <w:tc>
          <w:tcPr>
            <w:tcW w:w="524" w:type="dxa"/>
            <w:tcBorders>
              <w:top w:val="single" w:sz="4" w:space="0" w:color="000000"/>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1.</w:t>
            </w:r>
          </w:p>
        </w:tc>
        <w:tc>
          <w:tcPr>
            <w:tcW w:w="4740" w:type="dxa"/>
            <w:tcBorders>
              <w:top w:val="single" w:sz="4" w:space="0" w:color="000000"/>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Бюджетные кредиты от бюджетов других уровней бюджетной системы Российской Федерации</w:t>
            </w:r>
          </w:p>
        </w:tc>
        <w:tc>
          <w:tcPr>
            <w:tcW w:w="1305" w:type="dxa"/>
            <w:tcBorders>
              <w:lef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0,0</w:t>
            </w:r>
          </w:p>
        </w:tc>
        <w:tc>
          <w:tcPr>
            <w:tcW w:w="3390" w:type="dxa"/>
            <w:tcBorders>
              <w:left w:val="single" w:sz="4" w:space="0" w:color="000000"/>
              <w:righ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0,0</w:t>
            </w:r>
          </w:p>
        </w:tc>
      </w:tr>
      <w:tr w:rsidR="0056210B" w:rsidRPr="0056210B" w:rsidTr="0056210B">
        <w:trPr>
          <w:jc w:val="center"/>
        </w:trPr>
        <w:tc>
          <w:tcPr>
            <w:tcW w:w="524"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 </w:t>
            </w:r>
          </w:p>
        </w:tc>
        <w:tc>
          <w:tcPr>
            <w:tcW w:w="4740"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 xml:space="preserve">     в том числе:</w:t>
            </w:r>
          </w:p>
        </w:tc>
        <w:tc>
          <w:tcPr>
            <w:tcW w:w="1305" w:type="dxa"/>
            <w:tcBorders>
              <w:lef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r>
      <w:tr w:rsidR="0056210B" w:rsidRPr="0056210B" w:rsidTr="0056210B">
        <w:trPr>
          <w:jc w:val="center"/>
        </w:trPr>
        <w:tc>
          <w:tcPr>
            <w:tcW w:w="524"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lastRenderedPageBreak/>
              <w:t> </w:t>
            </w:r>
          </w:p>
        </w:tc>
        <w:tc>
          <w:tcPr>
            <w:tcW w:w="4740"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объем  привлечения</w:t>
            </w:r>
          </w:p>
        </w:tc>
        <w:tc>
          <w:tcPr>
            <w:tcW w:w="1305" w:type="dxa"/>
            <w:tcBorders>
              <w:lef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r>
      <w:tr w:rsidR="0056210B" w:rsidRPr="0056210B" w:rsidTr="0056210B">
        <w:trPr>
          <w:jc w:val="center"/>
        </w:trPr>
        <w:tc>
          <w:tcPr>
            <w:tcW w:w="524"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 </w:t>
            </w:r>
          </w:p>
        </w:tc>
        <w:tc>
          <w:tcPr>
            <w:tcW w:w="4740"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объем средств, направляемых на погашение основной суммы долга</w:t>
            </w:r>
          </w:p>
        </w:tc>
        <w:tc>
          <w:tcPr>
            <w:tcW w:w="1305" w:type="dxa"/>
            <w:tcBorders>
              <w:lef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r>
      <w:tr w:rsidR="0056210B" w:rsidRPr="0056210B" w:rsidTr="0056210B">
        <w:trPr>
          <w:jc w:val="center"/>
        </w:trPr>
        <w:tc>
          <w:tcPr>
            <w:tcW w:w="524" w:type="dxa"/>
            <w:tcBorders>
              <w:top w:val="single" w:sz="4" w:space="0" w:color="000000"/>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2.</w:t>
            </w:r>
          </w:p>
        </w:tc>
        <w:tc>
          <w:tcPr>
            <w:tcW w:w="4740" w:type="dxa"/>
            <w:tcBorders>
              <w:top w:val="single" w:sz="4" w:space="0" w:color="000000"/>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Кредиты, привлекаемые в бюджет Притобольного района  от кредитных организаций</w:t>
            </w:r>
          </w:p>
        </w:tc>
        <w:tc>
          <w:tcPr>
            <w:tcW w:w="1305" w:type="dxa"/>
            <w:tcBorders>
              <w:top w:val="single" w:sz="4" w:space="0" w:color="000000"/>
              <w:lef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56210B">
              <w:rPr>
                <w:rFonts w:ascii="Times New Roman" w:eastAsia="Arial Unicode MS" w:hAnsi="Times New Roman"/>
                <w:bCs/>
                <w:kern w:val="1"/>
                <w:sz w:val="18"/>
                <w:szCs w:val="18"/>
                <w:lang w:val="en-US"/>
              </w:rPr>
              <w:t>0,0</w:t>
            </w:r>
          </w:p>
        </w:tc>
        <w:tc>
          <w:tcPr>
            <w:tcW w:w="3390" w:type="dxa"/>
            <w:tcBorders>
              <w:top w:val="single" w:sz="4" w:space="0" w:color="000000"/>
              <w:left w:val="single" w:sz="4" w:space="0" w:color="000000"/>
              <w:righ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56210B">
              <w:rPr>
                <w:rFonts w:ascii="Times New Roman" w:eastAsia="Arial Unicode MS" w:hAnsi="Times New Roman"/>
                <w:bCs/>
                <w:kern w:val="1"/>
                <w:sz w:val="18"/>
                <w:szCs w:val="18"/>
                <w:lang w:val="en-US"/>
              </w:rPr>
              <w:t>0,0</w:t>
            </w:r>
          </w:p>
        </w:tc>
      </w:tr>
      <w:tr w:rsidR="0056210B" w:rsidRPr="0056210B" w:rsidTr="0056210B">
        <w:trPr>
          <w:jc w:val="center"/>
        </w:trPr>
        <w:tc>
          <w:tcPr>
            <w:tcW w:w="524"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 </w:t>
            </w:r>
          </w:p>
        </w:tc>
        <w:tc>
          <w:tcPr>
            <w:tcW w:w="4740"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 xml:space="preserve">     в том числе:</w:t>
            </w:r>
          </w:p>
        </w:tc>
        <w:tc>
          <w:tcPr>
            <w:tcW w:w="1305" w:type="dxa"/>
            <w:tcBorders>
              <w:lef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r>
      <w:tr w:rsidR="0056210B" w:rsidRPr="0056210B" w:rsidTr="0056210B">
        <w:trPr>
          <w:jc w:val="center"/>
        </w:trPr>
        <w:tc>
          <w:tcPr>
            <w:tcW w:w="524"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 </w:t>
            </w:r>
          </w:p>
        </w:tc>
        <w:tc>
          <w:tcPr>
            <w:tcW w:w="4740"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объем  привлечения</w:t>
            </w:r>
          </w:p>
        </w:tc>
        <w:tc>
          <w:tcPr>
            <w:tcW w:w="1305" w:type="dxa"/>
            <w:tcBorders>
              <w:lef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r>
      <w:tr w:rsidR="0056210B" w:rsidRPr="0056210B" w:rsidTr="0056210B">
        <w:trPr>
          <w:jc w:val="center"/>
        </w:trPr>
        <w:tc>
          <w:tcPr>
            <w:tcW w:w="524"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 </w:t>
            </w:r>
          </w:p>
        </w:tc>
        <w:tc>
          <w:tcPr>
            <w:tcW w:w="4740" w:type="dxa"/>
            <w:tcBorders>
              <w:left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объем средств, направляемых на погашение основной суммы долга</w:t>
            </w:r>
          </w:p>
        </w:tc>
        <w:tc>
          <w:tcPr>
            <w:tcW w:w="1305" w:type="dxa"/>
            <w:tcBorders>
              <w:lef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rPr>
            </w:pPr>
          </w:p>
        </w:tc>
      </w:tr>
      <w:tr w:rsidR="0056210B" w:rsidRPr="0056210B" w:rsidTr="0056210B">
        <w:trPr>
          <w:jc w:val="center"/>
        </w:trPr>
        <w:tc>
          <w:tcPr>
            <w:tcW w:w="524" w:type="dxa"/>
            <w:tcBorders>
              <w:top w:val="single" w:sz="4" w:space="0" w:color="000000"/>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kern w:val="1"/>
                <w:sz w:val="18"/>
                <w:szCs w:val="18"/>
              </w:rPr>
            </w:pPr>
            <w:r w:rsidRPr="0056210B">
              <w:rPr>
                <w:rFonts w:ascii="Times New Roman" w:eastAsia="Arial Unicode MS" w:hAnsi="Times New Roman"/>
                <w:kern w:val="1"/>
                <w:sz w:val="18"/>
                <w:szCs w:val="18"/>
              </w:rPr>
              <w:t> </w:t>
            </w:r>
          </w:p>
        </w:tc>
        <w:tc>
          <w:tcPr>
            <w:tcW w:w="4740" w:type="dxa"/>
            <w:tcBorders>
              <w:top w:val="single" w:sz="4" w:space="0" w:color="000000"/>
              <w:left w:val="single" w:sz="4" w:space="0" w:color="000000"/>
              <w:bottom w:val="single" w:sz="4" w:space="0" w:color="000000"/>
            </w:tcBorders>
            <w:vAlign w:val="center"/>
          </w:tcPr>
          <w:p w:rsidR="0056210B" w:rsidRPr="0056210B" w:rsidRDefault="0056210B" w:rsidP="0056210B">
            <w:pPr>
              <w:widowControl w:val="0"/>
              <w:suppressAutoHyphens/>
              <w:snapToGrid w:val="0"/>
              <w:spacing w:after="0" w:line="240" w:lineRule="auto"/>
              <w:jc w:val="both"/>
              <w:rPr>
                <w:rFonts w:ascii="Times New Roman" w:eastAsia="Arial Unicode MS" w:hAnsi="Times New Roman"/>
                <w:bCs/>
                <w:kern w:val="1"/>
                <w:sz w:val="18"/>
                <w:szCs w:val="18"/>
              </w:rPr>
            </w:pPr>
            <w:r w:rsidRPr="0056210B">
              <w:rPr>
                <w:rFonts w:ascii="Times New Roman" w:eastAsia="Arial Unicode MS" w:hAnsi="Times New Roman"/>
                <w:bCs/>
                <w:kern w:val="1"/>
                <w:sz w:val="18"/>
                <w:szCs w:val="18"/>
              </w:rPr>
              <w:t>Всего:</w:t>
            </w:r>
          </w:p>
        </w:tc>
        <w:tc>
          <w:tcPr>
            <w:tcW w:w="1305" w:type="dxa"/>
            <w:tcBorders>
              <w:top w:val="single" w:sz="4" w:space="0" w:color="000000"/>
              <w:left w:val="single" w:sz="4" w:space="0" w:color="000000"/>
              <w:bottom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56210B">
              <w:rPr>
                <w:rFonts w:ascii="Times New Roman" w:eastAsia="Arial Unicode MS" w:hAnsi="Times New Roman"/>
                <w:bCs/>
                <w:kern w:val="1"/>
                <w:sz w:val="18"/>
                <w:szCs w:val="18"/>
                <w:lang w:val="en-US"/>
              </w:rPr>
              <w:t>0,0</w:t>
            </w:r>
          </w:p>
        </w:tc>
        <w:tc>
          <w:tcPr>
            <w:tcW w:w="3390" w:type="dxa"/>
            <w:tcBorders>
              <w:top w:val="single" w:sz="4" w:space="0" w:color="000000"/>
              <w:left w:val="single" w:sz="4" w:space="0" w:color="000000"/>
              <w:bottom w:val="single" w:sz="4" w:space="0" w:color="000000"/>
              <w:right w:val="single" w:sz="4" w:space="0" w:color="000000"/>
            </w:tcBorders>
            <w:vAlign w:val="bottom"/>
          </w:tcPr>
          <w:p w:rsidR="0056210B" w:rsidRPr="0056210B" w:rsidRDefault="0056210B" w:rsidP="0056210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56210B">
              <w:rPr>
                <w:rFonts w:ascii="Times New Roman" w:eastAsia="Arial Unicode MS" w:hAnsi="Times New Roman"/>
                <w:bCs/>
                <w:kern w:val="1"/>
                <w:sz w:val="18"/>
                <w:szCs w:val="18"/>
                <w:lang w:val="en-US"/>
              </w:rPr>
              <w:t>0,0</w:t>
            </w:r>
          </w:p>
        </w:tc>
      </w:tr>
    </w:tbl>
    <w:p w:rsidR="0056210B" w:rsidRDefault="0056210B" w:rsidP="00113A91">
      <w:pPr>
        <w:spacing w:after="0" w:line="240" w:lineRule="auto"/>
        <w:rPr>
          <w:rFonts w:ascii="Times New Roman" w:hAnsi="Times New Roman"/>
          <w:sz w:val="18"/>
          <w:szCs w:val="18"/>
        </w:rPr>
      </w:pPr>
    </w:p>
    <w:tbl>
      <w:tblPr>
        <w:tblW w:w="9999" w:type="dxa"/>
        <w:jc w:val="center"/>
        <w:tblInd w:w="174" w:type="dxa"/>
        <w:tblBorders>
          <w:top w:val="single" w:sz="4" w:space="0" w:color="000000"/>
          <w:left w:val="single" w:sz="4" w:space="0" w:color="000000"/>
          <w:bottom w:val="single" w:sz="4" w:space="0" w:color="000000"/>
          <w:right w:val="single" w:sz="4" w:space="0" w:color="000000"/>
        </w:tblBorders>
        <w:tblLayout w:type="fixed"/>
        <w:tblLook w:val="0000"/>
      </w:tblPr>
      <w:tblGrid>
        <w:gridCol w:w="524"/>
        <w:gridCol w:w="2954"/>
        <w:gridCol w:w="1276"/>
        <w:gridCol w:w="1984"/>
        <w:gridCol w:w="1276"/>
        <w:gridCol w:w="1945"/>
        <w:gridCol w:w="40"/>
      </w:tblGrid>
      <w:tr w:rsidR="00023B58" w:rsidRPr="00023B58" w:rsidTr="00023B58">
        <w:trPr>
          <w:gridAfter w:val="1"/>
          <w:wAfter w:w="40" w:type="dxa"/>
          <w:jc w:val="center"/>
        </w:trPr>
        <w:tc>
          <w:tcPr>
            <w:tcW w:w="9959" w:type="dxa"/>
            <w:gridSpan w:val="6"/>
            <w:tcBorders>
              <w:top w:val="nil"/>
              <w:left w:val="nil"/>
              <w:bottom w:val="nil"/>
              <w:right w:val="nil"/>
            </w:tcBorders>
          </w:tcPr>
          <w:p w:rsidR="00023B58" w:rsidRPr="00023B58" w:rsidRDefault="00023B58" w:rsidP="00023B58">
            <w:pPr>
              <w:widowControl w:val="0"/>
              <w:suppressAutoHyphens/>
              <w:autoSpaceDE w:val="0"/>
              <w:snapToGrid w:val="0"/>
              <w:spacing w:after="0" w:line="240" w:lineRule="auto"/>
              <w:ind w:left="5496" w:right="-3"/>
              <w:jc w:val="both"/>
              <w:rPr>
                <w:rFonts w:ascii="Times New Roman" w:eastAsia="Arial Unicode MS" w:hAnsi="Times New Roman"/>
                <w:kern w:val="1"/>
                <w:sz w:val="18"/>
                <w:szCs w:val="18"/>
              </w:rPr>
            </w:pPr>
            <w:r w:rsidRPr="00023B58">
              <w:rPr>
                <w:rFonts w:ascii="Times New Roman" w:eastAsia="Arial Unicode MS" w:hAnsi="Times New Roman"/>
                <w:kern w:val="1"/>
                <w:sz w:val="18"/>
                <w:szCs w:val="18"/>
              </w:rPr>
              <w:t>Приложение 4 к решению Притобольной районной Думы от    декабря 2021 года №    «О бюджете Притобольного района  на 2022 год и на плановый период 2023 и 2024 годов»</w:t>
            </w:r>
          </w:p>
        </w:tc>
      </w:tr>
      <w:tr w:rsidR="00023B58" w:rsidRPr="00023B58" w:rsidTr="00023B58">
        <w:trPr>
          <w:gridAfter w:val="1"/>
          <w:wAfter w:w="40" w:type="dxa"/>
          <w:jc w:val="center"/>
        </w:trPr>
        <w:tc>
          <w:tcPr>
            <w:tcW w:w="9959" w:type="dxa"/>
            <w:gridSpan w:val="6"/>
            <w:tcBorders>
              <w:top w:val="nil"/>
              <w:left w:val="nil"/>
              <w:bottom w:val="nil"/>
              <w:right w:val="nil"/>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Программа</w:t>
            </w:r>
          </w:p>
        </w:tc>
      </w:tr>
      <w:tr w:rsidR="00023B58" w:rsidRPr="00023B58" w:rsidTr="00023B58">
        <w:trPr>
          <w:gridAfter w:val="1"/>
          <w:wAfter w:w="40" w:type="dxa"/>
          <w:jc w:val="center"/>
        </w:trPr>
        <w:tc>
          <w:tcPr>
            <w:tcW w:w="9959" w:type="dxa"/>
            <w:gridSpan w:val="6"/>
            <w:tcBorders>
              <w:top w:val="nil"/>
              <w:left w:val="nil"/>
              <w:bottom w:val="nil"/>
              <w:right w:val="nil"/>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муниципальных  заимствований</w:t>
            </w:r>
          </w:p>
        </w:tc>
      </w:tr>
      <w:tr w:rsidR="00023B58" w:rsidRPr="00023B58" w:rsidTr="00023B58">
        <w:trPr>
          <w:gridAfter w:val="1"/>
          <w:wAfter w:w="40" w:type="dxa"/>
          <w:jc w:val="center"/>
        </w:trPr>
        <w:tc>
          <w:tcPr>
            <w:tcW w:w="9959" w:type="dxa"/>
            <w:gridSpan w:val="6"/>
            <w:tcBorders>
              <w:top w:val="nil"/>
              <w:left w:val="nil"/>
              <w:bottom w:val="nil"/>
              <w:right w:val="nil"/>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Притобольного района  на  плановый период 2023 и 2024 годов</w:t>
            </w:r>
          </w:p>
        </w:tc>
      </w:tr>
      <w:tr w:rsidR="00023B58" w:rsidRPr="00023B58" w:rsidTr="00023B58">
        <w:trPr>
          <w:gridAfter w:val="1"/>
          <w:wAfter w:w="40" w:type="dxa"/>
          <w:jc w:val="center"/>
        </w:trPr>
        <w:tc>
          <w:tcPr>
            <w:tcW w:w="9959" w:type="dxa"/>
            <w:gridSpan w:val="6"/>
            <w:tcBorders>
              <w:top w:val="nil"/>
              <w:left w:val="nil"/>
              <w:bottom w:val="nil"/>
              <w:right w:val="nil"/>
            </w:tcBorders>
            <w:vAlign w:val="center"/>
          </w:tcPr>
          <w:p w:rsidR="00023B58" w:rsidRPr="00023B58" w:rsidRDefault="00023B58" w:rsidP="00023B58">
            <w:pPr>
              <w:widowControl w:val="0"/>
              <w:suppressAutoHyphens/>
              <w:spacing w:after="0" w:line="240" w:lineRule="auto"/>
              <w:jc w:val="right"/>
              <w:rPr>
                <w:rFonts w:ascii="Times New Roman" w:eastAsia="Arial Unicode MS" w:hAnsi="Times New Roman"/>
                <w:kern w:val="1"/>
                <w:sz w:val="18"/>
                <w:szCs w:val="18"/>
              </w:rPr>
            </w:pPr>
            <w:r w:rsidRPr="00023B58">
              <w:rPr>
                <w:rFonts w:ascii="Times New Roman" w:eastAsia="Arial Unicode MS" w:hAnsi="Times New Roman"/>
                <w:kern w:val="1"/>
                <w:sz w:val="18"/>
                <w:szCs w:val="18"/>
              </w:rPr>
              <w:t>(тыс. руб.)</w:t>
            </w:r>
          </w:p>
        </w:tc>
      </w:tr>
      <w:tr w:rsidR="00023B58" w:rsidRPr="00023B58" w:rsidTr="00023B58">
        <w:trPr>
          <w:jc w:val="center"/>
        </w:trPr>
        <w:tc>
          <w:tcPr>
            <w:tcW w:w="524" w:type="dxa"/>
            <w:vMerge w:val="restart"/>
            <w:tcBorders>
              <w:top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 xml:space="preserve">№ </w:t>
            </w:r>
            <w:proofErr w:type="gramStart"/>
            <w:r w:rsidRPr="00023B58">
              <w:rPr>
                <w:rFonts w:ascii="Times New Roman" w:eastAsia="Arial Unicode MS" w:hAnsi="Times New Roman"/>
                <w:bCs/>
                <w:kern w:val="1"/>
                <w:sz w:val="18"/>
                <w:szCs w:val="18"/>
              </w:rPr>
              <w:t>п</w:t>
            </w:r>
            <w:proofErr w:type="gramEnd"/>
            <w:r w:rsidRPr="00023B58">
              <w:rPr>
                <w:rFonts w:ascii="Times New Roman" w:eastAsia="Arial Unicode MS" w:hAnsi="Times New Roman"/>
                <w:bCs/>
                <w:kern w:val="1"/>
                <w:sz w:val="18"/>
                <w:szCs w:val="18"/>
              </w:rPr>
              <w:t>/п</w:t>
            </w:r>
          </w:p>
        </w:tc>
        <w:tc>
          <w:tcPr>
            <w:tcW w:w="2954" w:type="dxa"/>
            <w:vMerge w:val="restart"/>
            <w:tcBorders>
              <w:top w:val="single" w:sz="4" w:space="0" w:color="000000"/>
              <w:left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Виды заимствований</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kern w:val="1"/>
                <w:sz w:val="18"/>
                <w:szCs w:val="18"/>
              </w:rPr>
            </w:pPr>
            <w:r w:rsidRPr="00023B58">
              <w:rPr>
                <w:rFonts w:ascii="Times New Roman" w:eastAsia="Arial Unicode MS" w:hAnsi="Times New Roman"/>
                <w:kern w:val="1"/>
                <w:sz w:val="18"/>
                <w:szCs w:val="18"/>
              </w:rPr>
              <w:t>2023 год</w:t>
            </w:r>
          </w:p>
        </w:tc>
        <w:tc>
          <w:tcPr>
            <w:tcW w:w="3261" w:type="dxa"/>
            <w:gridSpan w:val="3"/>
            <w:tcBorders>
              <w:top w:val="single" w:sz="4" w:space="0" w:color="000000"/>
              <w:left w:val="single" w:sz="4" w:space="0" w:color="000000"/>
              <w:bottom w:val="single" w:sz="4" w:space="0" w:color="000000"/>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kern w:val="1"/>
                <w:sz w:val="18"/>
                <w:szCs w:val="18"/>
              </w:rPr>
            </w:pPr>
            <w:r w:rsidRPr="00023B58">
              <w:rPr>
                <w:rFonts w:ascii="Times New Roman" w:eastAsia="Arial Unicode MS" w:hAnsi="Times New Roman"/>
                <w:kern w:val="1"/>
                <w:sz w:val="18"/>
                <w:szCs w:val="18"/>
              </w:rPr>
              <w:t>2024 год</w:t>
            </w:r>
          </w:p>
        </w:tc>
      </w:tr>
      <w:tr w:rsidR="00023B58" w:rsidRPr="00023B58" w:rsidTr="00023B58">
        <w:trPr>
          <w:jc w:val="center"/>
        </w:trPr>
        <w:tc>
          <w:tcPr>
            <w:tcW w:w="524" w:type="dxa"/>
            <w:vMerge/>
            <w:tcBorders>
              <w:top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2954" w:type="dxa"/>
            <w:vMerge/>
            <w:tcBorders>
              <w:top w:val="single" w:sz="4" w:space="0" w:color="000000"/>
              <w:left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Сумма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kern w:val="1"/>
                <w:sz w:val="18"/>
                <w:szCs w:val="18"/>
              </w:rPr>
            </w:pPr>
            <w:r w:rsidRPr="00023B58">
              <w:rPr>
                <w:rFonts w:ascii="Times New Roman" w:eastAsia="Arial Unicode MS" w:hAnsi="Times New Roman"/>
                <w:kern w:val="1"/>
                <w:sz w:val="18"/>
                <w:szCs w:val="18"/>
              </w:rPr>
              <w:t>в том числе средства, направляемые на финансирование дефицита бюджета</w:t>
            </w:r>
          </w:p>
          <w:p w:rsidR="00023B58" w:rsidRPr="00023B58" w:rsidRDefault="00023B58" w:rsidP="00023B58">
            <w:pPr>
              <w:widowControl w:val="0"/>
              <w:suppressAutoHyphens/>
              <w:snapToGrid w:val="0"/>
              <w:spacing w:after="0" w:line="240" w:lineRule="auto"/>
              <w:jc w:val="center"/>
              <w:rPr>
                <w:rFonts w:ascii="Times New Roman" w:eastAsia="Arial Unicode MS" w:hAnsi="Times New Roman"/>
                <w:kern w:val="1"/>
                <w:sz w:val="18"/>
                <w:szCs w:val="18"/>
              </w:rPr>
            </w:pPr>
            <w:r w:rsidRPr="00023B58">
              <w:rPr>
                <w:rFonts w:ascii="Times New Roman" w:eastAsia="Arial Unicode MS" w:hAnsi="Times New Roman"/>
                <w:kern w:val="1"/>
                <w:sz w:val="18"/>
                <w:szCs w:val="18"/>
              </w:rPr>
              <w:t>Притобольного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Сумма</w:t>
            </w:r>
          </w:p>
        </w:tc>
        <w:tc>
          <w:tcPr>
            <w:tcW w:w="1985" w:type="dxa"/>
            <w:gridSpan w:val="2"/>
            <w:tcBorders>
              <w:top w:val="single" w:sz="4" w:space="0" w:color="000000"/>
              <w:left w:val="single" w:sz="4" w:space="0" w:color="000000"/>
              <w:bottom w:val="single" w:sz="4" w:space="0" w:color="000000"/>
            </w:tcBorders>
            <w:vAlign w:val="center"/>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kern w:val="1"/>
                <w:sz w:val="18"/>
                <w:szCs w:val="18"/>
              </w:rPr>
            </w:pPr>
            <w:r w:rsidRPr="00023B58">
              <w:rPr>
                <w:rFonts w:ascii="Times New Roman" w:eastAsia="Arial Unicode MS" w:hAnsi="Times New Roman"/>
                <w:kern w:val="1"/>
                <w:sz w:val="18"/>
                <w:szCs w:val="18"/>
              </w:rPr>
              <w:t>в том числе средства, направляемые на финансирование дефицита бюджета</w:t>
            </w:r>
          </w:p>
          <w:p w:rsidR="00023B58" w:rsidRPr="00023B58" w:rsidRDefault="00023B58" w:rsidP="00023B58">
            <w:pPr>
              <w:widowControl w:val="0"/>
              <w:suppressAutoHyphens/>
              <w:snapToGrid w:val="0"/>
              <w:spacing w:after="0" w:line="240" w:lineRule="auto"/>
              <w:jc w:val="center"/>
              <w:rPr>
                <w:rFonts w:ascii="Times New Roman" w:eastAsia="Arial Unicode MS" w:hAnsi="Times New Roman"/>
                <w:kern w:val="1"/>
                <w:sz w:val="18"/>
                <w:szCs w:val="18"/>
              </w:rPr>
            </w:pPr>
            <w:r w:rsidRPr="00023B58">
              <w:rPr>
                <w:rFonts w:ascii="Times New Roman" w:eastAsia="Arial Unicode MS" w:hAnsi="Times New Roman"/>
                <w:kern w:val="1"/>
                <w:sz w:val="18"/>
                <w:szCs w:val="18"/>
              </w:rPr>
              <w:t>Притобольного района</w:t>
            </w:r>
          </w:p>
        </w:tc>
      </w:tr>
      <w:tr w:rsidR="00023B58" w:rsidRPr="00023B58" w:rsidTr="00023B58">
        <w:trPr>
          <w:jc w:val="center"/>
        </w:trPr>
        <w:tc>
          <w:tcPr>
            <w:tcW w:w="524" w:type="dxa"/>
            <w:tcBorders>
              <w:top w:val="single" w:sz="4" w:space="0" w:color="000000"/>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1.</w:t>
            </w:r>
          </w:p>
        </w:tc>
        <w:tc>
          <w:tcPr>
            <w:tcW w:w="2954" w:type="dxa"/>
            <w:tcBorders>
              <w:top w:val="single" w:sz="4" w:space="0" w:color="000000"/>
              <w:left w:val="single" w:sz="4" w:space="0" w:color="000000"/>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Бюджетные кредиты от бюджетов других уровней бюджетной системы Российской Федерации</w:t>
            </w:r>
          </w:p>
        </w:tc>
        <w:tc>
          <w:tcPr>
            <w:tcW w:w="1276" w:type="dxa"/>
            <w:tcBorders>
              <w:top w:val="single" w:sz="4" w:space="0" w:color="000000"/>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0,0</w:t>
            </w:r>
          </w:p>
        </w:tc>
        <w:tc>
          <w:tcPr>
            <w:tcW w:w="1984" w:type="dxa"/>
            <w:tcBorders>
              <w:top w:val="single" w:sz="4" w:space="0" w:color="000000"/>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0,0</w:t>
            </w:r>
          </w:p>
        </w:tc>
        <w:tc>
          <w:tcPr>
            <w:tcW w:w="1276" w:type="dxa"/>
            <w:tcBorders>
              <w:top w:val="single" w:sz="4" w:space="0" w:color="000000"/>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0,0</w:t>
            </w:r>
          </w:p>
        </w:tc>
        <w:tc>
          <w:tcPr>
            <w:tcW w:w="1985" w:type="dxa"/>
            <w:gridSpan w:val="2"/>
            <w:tcBorders>
              <w:top w:val="single" w:sz="4" w:space="0" w:color="000000"/>
              <w:left w:val="single" w:sz="4" w:space="0" w:color="000000"/>
              <w:bottom w:val="nil"/>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0,0</w:t>
            </w:r>
          </w:p>
        </w:tc>
      </w:tr>
      <w:tr w:rsidR="00023B58" w:rsidRPr="00023B58" w:rsidTr="00023B58">
        <w:trPr>
          <w:jc w:val="center"/>
        </w:trPr>
        <w:tc>
          <w:tcPr>
            <w:tcW w:w="524" w:type="dxa"/>
            <w:tcBorders>
              <w:top w:val="nil"/>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kern w:val="1"/>
                <w:sz w:val="18"/>
                <w:szCs w:val="18"/>
              </w:rPr>
            </w:pPr>
            <w:r w:rsidRPr="00023B58">
              <w:rPr>
                <w:rFonts w:ascii="Times New Roman" w:eastAsia="Arial Unicode MS" w:hAnsi="Times New Roman"/>
                <w:kern w:val="1"/>
                <w:sz w:val="18"/>
                <w:szCs w:val="18"/>
              </w:rPr>
              <w:t xml:space="preserve">     в том числе:</w:t>
            </w:r>
          </w:p>
        </w:tc>
        <w:tc>
          <w:tcPr>
            <w:tcW w:w="1276"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r>
      <w:tr w:rsidR="00023B58" w:rsidRPr="00023B58" w:rsidTr="00023B58">
        <w:trPr>
          <w:jc w:val="center"/>
        </w:trPr>
        <w:tc>
          <w:tcPr>
            <w:tcW w:w="524" w:type="dxa"/>
            <w:tcBorders>
              <w:top w:val="nil"/>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kern w:val="1"/>
                <w:sz w:val="18"/>
                <w:szCs w:val="18"/>
              </w:rPr>
            </w:pPr>
            <w:r w:rsidRPr="00023B58">
              <w:rPr>
                <w:rFonts w:ascii="Times New Roman" w:eastAsia="Arial Unicode MS" w:hAnsi="Times New Roman"/>
                <w:kern w:val="1"/>
                <w:sz w:val="18"/>
                <w:szCs w:val="18"/>
              </w:rPr>
              <w:t>объем  привлечения</w:t>
            </w:r>
          </w:p>
        </w:tc>
        <w:tc>
          <w:tcPr>
            <w:tcW w:w="1276"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r>
      <w:tr w:rsidR="00023B58" w:rsidRPr="00023B58" w:rsidTr="00023B58">
        <w:trPr>
          <w:jc w:val="center"/>
        </w:trPr>
        <w:tc>
          <w:tcPr>
            <w:tcW w:w="524" w:type="dxa"/>
            <w:tcBorders>
              <w:top w:val="nil"/>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 </w:t>
            </w:r>
          </w:p>
        </w:tc>
        <w:tc>
          <w:tcPr>
            <w:tcW w:w="2954" w:type="dxa"/>
            <w:tcBorders>
              <w:top w:val="nil"/>
              <w:left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kern w:val="1"/>
                <w:sz w:val="18"/>
                <w:szCs w:val="18"/>
              </w:rPr>
            </w:pPr>
            <w:r w:rsidRPr="00023B58">
              <w:rPr>
                <w:rFonts w:ascii="Times New Roman" w:eastAsia="Arial Unicode MS" w:hAnsi="Times New Roman"/>
                <w:kern w:val="1"/>
                <w:sz w:val="18"/>
                <w:szCs w:val="18"/>
              </w:rPr>
              <w:t>объем средств, направляемых на погашение основной суммы долга</w:t>
            </w:r>
          </w:p>
        </w:tc>
        <w:tc>
          <w:tcPr>
            <w:tcW w:w="1276" w:type="dxa"/>
            <w:tcBorders>
              <w:top w:val="nil"/>
              <w:left w:val="single" w:sz="4" w:space="0" w:color="000000"/>
              <w:bottom w:val="single" w:sz="4" w:space="0" w:color="000000"/>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single" w:sz="4" w:space="0" w:color="000000"/>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single" w:sz="4" w:space="0" w:color="000000"/>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r>
      <w:tr w:rsidR="00023B58" w:rsidRPr="00023B58" w:rsidTr="00023B58">
        <w:trPr>
          <w:jc w:val="center"/>
        </w:trPr>
        <w:tc>
          <w:tcPr>
            <w:tcW w:w="524" w:type="dxa"/>
            <w:tcBorders>
              <w:top w:val="single" w:sz="4" w:space="0" w:color="000000"/>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2.</w:t>
            </w:r>
          </w:p>
        </w:tc>
        <w:tc>
          <w:tcPr>
            <w:tcW w:w="2954" w:type="dxa"/>
            <w:tcBorders>
              <w:top w:val="single" w:sz="4" w:space="0" w:color="000000"/>
              <w:left w:val="single" w:sz="4" w:space="0" w:color="000000"/>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Кредиты, привлекаемые в бюджет Притобольного района  от кредитных организаций</w:t>
            </w:r>
          </w:p>
        </w:tc>
        <w:tc>
          <w:tcPr>
            <w:tcW w:w="1276" w:type="dxa"/>
            <w:tcBorders>
              <w:top w:val="single" w:sz="4" w:space="0" w:color="000000"/>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023B58">
              <w:rPr>
                <w:rFonts w:ascii="Times New Roman" w:eastAsia="Arial Unicode MS" w:hAnsi="Times New Roman"/>
                <w:bCs/>
                <w:kern w:val="1"/>
                <w:sz w:val="18"/>
                <w:szCs w:val="18"/>
                <w:lang w:val="en-US"/>
              </w:rPr>
              <w:t>0,0</w:t>
            </w:r>
          </w:p>
        </w:tc>
        <w:tc>
          <w:tcPr>
            <w:tcW w:w="1984" w:type="dxa"/>
            <w:tcBorders>
              <w:top w:val="single" w:sz="4" w:space="0" w:color="000000"/>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023B58">
              <w:rPr>
                <w:rFonts w:ascii="Times New Roman" w:eastAsia="Arial Unicode MS" w:hAnsi="Times New Roman"/>
                <w:bCs/>
                <w:kern w:val="1"/>
                <w:sz w:val="18"/>
                <w:szCs w:val="18"/>
                <w:lang w:val="en-US"/>
              </w:rPr>
              <w:t>0,0</w:t>
            </w:r>
          </w:p>
        </w:tc>
        <w:tc>
          <w:tcPr>
            <w:tcW w:w="1276" w:type="dxa"/>
            <w:tcBorders>
              <w:top w:val="single" w:sz="4" w:space="0" w:color="000000"/>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023B58">
              <w:rPr>
                <w:rFonts w:ascii="Times New Roman" w:eastAsia="Arial Unicode MS" w:hAnsi="Times New Roman"/>
                <w:bCs/>
                <w:kern w:val="1"/>
                <w:sz w:val="18"/>
                <w:szCs w:val="18"/>
                <w:lang w:val="en-US"/>
              </w:rPr>
              <w:t>0,0</w:t>
            </w:r>
          </w:p>
        </w:tc>
        <w:tc>
          <w:tcPr>
            <w:tcW w:w="1985" w:type="dxa"/>
            <w:gridSpan w:val="2"/>
            <w:tcBorders>
              <w:top w:val="single" w:sz="4" w:space="0" w:color="000000"/>
              <w:left w:val="single" w:sz="4" w:space="0" w:color="000000"/>
              <w:bottom w:val="nil"/>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023B58">
              <w:rPr>
                <w:rFonts w:ascii="Times New Roman" w:eastAsia="Arial Unicode MS" w:hAnsi="Times New Roman"/>
                <w:bCs/>
                <w:kern w:val="1"/>
                <w:sz w:val="18"/>
                <w:szCs w:val="18"/>
                <w:lang w:val="en-US"/>
              </w:rPr>
              <w:t>0,0</w:t>
            </w:r>
          </w:p>
        </w:tc>
      </w:tr>
      <w:tr w:rsidR="00023B58" w:rsidRPr="00023B58" w:rsidTr="00023B58">
        <w:trPr>
          <w:jc w:val="center"/>
        </w:trPr>
        <w:tc>
          <w:tcPr>
            <w:tcW w:w="524" w:type="dxa"/>
            <w:tcBorders>
              <w:top w:val="nil"/>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kern w:val="1"/>
                <w:sz w:val="18"/>
                <w:szCs w:val="18"/>
              </w:rPr>
            </w:pPr>
            <w:r w:rsidRPr="00023B58">
              <w:rPr>
                <w:rFonts w:ascii="Times New Roman" w:eastAsia="Arial Unicode MS" w:hAnsi="Times New Roman"/>
                <w:kern w:val="1"/>
                <w:sz w:val="18"/>
                <w:szCs w:val="18"/>
              </w:rPr>
              <w:t xml:space="preserve">     в том числе:</w:t>
            </w:r>
          </w:p>
        </w:tc>
        <w:tc>
          <w:tcPr>
            <w:tcW w:w="1276"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r>
      <w:tr w:rsidR="00023B58" w:rsidRPr="00023B58" w:rsidTr="00023B58">
        <w:trPr>
          <w:jc w:val="center"/>
        </w:trPr>
        <w:tc>
          <w:tcPr>
            <w:tcW w:w="524" w:type="dxa"/>
            <w:tcBorders>
              <w:top w:val="nil"/>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kern w:val="1"/>
                <w:sz w:val="18"/>
                <w:szCs w:val="18"/>
              </w:rPr>
            </w:pPr>
            <w:r w:rsidRPr="00023B58">
              <w:rPr>
                <w:rFonts w:ascii="Times New Roman" w:eastAsia="Arial Unicode MS" w:hAnsi="Times New Roman"/>
                <w:kern w:val="1"/>
                <w:sz w:val="18"/>
                <w:szCs w:val="18"/>
              </w:rPr>
              <w:t>объем  привлечения</w:t>
            </w:r>
          </w:p>
        </w:tc>
        <w:tc>
          <w:tcPr>
            <w:tcW w:w="1276"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r>
      <w:tr w:rsidR="00023B58" w:rsidRPr="00023B58" w:rsidTr="00023B58">
        <w:trPr>
          <w:jc w:val="center"/>
        </w:trPr>
        <w:tc>
          <w:tcPr>
            <w:tcW w:w="524" w:type="dxa"/>
            <w:tcBorders>
              <w:top w:val="nil"/>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 </w:t>
            </w:r>
          </w:p>
        </w:tc>
        <w:tc>
          <w:tcPr>
            <w:tcW w:w="2954" w:type="dxa"/>
            <w:tcBorders>
              <w:top w:val="nil"/>
              <w:left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kern w:val="1"/>
                <w:sz w:val="18"/>
                <w:szCs w:val="18"/>
              </w:rPr>
            </w:pPr>
            <w:r w:rsidRPr="00023B58">
              <w:rPr>
                <w:rFonts w:ascii="Times New Roman" w:eastAsia="Arial Unicode MS" w:hAnsi="Times New Roman"/>
                <w:kern w:val="1"/>
                <w:sz w:val="18"/>
                <w:szCs w:val="18"/>
              </w:rPr>
              <w:t>объем средств, направляемых на погашение основной суммы долга</w:t>
            </w:r>
          </w:p>
        </w:tc>
        <w:tc>
          <w:tcPr>
            <w:tcW w:w="1276" w:type="dxa"/>
            <w:tcBorders>
              <w:top w:val="nil"/>
              <w:left w:val="single" w:sz="4" w:space="0" w:color="000000"/>
              <w:bottom w:val="single" w:sz="4" w:space="0" w:color="000000"/>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single" w:sz="4" w:space="0" w:color="000000"/>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single" w:sz="4" w:space="0" w:color="000000"/>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rPr>
            </w:pPr>
          </w:p>
        </w:tc>
      </w:tr>
      <w:tr w:rsidR="00023B58" w:rsidRPr="00023B58" w:rsidTr="00023B58">
        <w:trPr>
          <w:jc w:val="center"/>
        </w:trPr>
        <w:tc>
          <w:tcPr>
            <w:tcW w:w="524" w:type="dxa"/>
            <w:tcBorders>
              <w:top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kern w:val="1"/>
                <w:sz w:val="18"/>
                <w:szCs w:val="18"/>
              </w:rPr>
            </w:pPr>
            <w:r w:rsidRPr="00023B58">
              <w:rPr>
                <w:rFonts w:ascii="Times New Roman" w:eastAsia="Arial Unicode MS" w:hAnsi="Times New Roman"/>
                <w:kern w:val="1"/>
                <w:sz w:val="18"/>
                <w:szCs w:val="18"/>
              </w:rPr>
              <w:t> </w:t>
            </w:r>
          </w:p>
        </w:tc>
        <w:tc>
          <w:tcPr>
            <w:tcW w:w="2954" w:type="dxa"/>
            <w:tcBorders>
              <w:top w:val="single" w:sz="4" w:space="0" w:color="000000"/>
              <w:left w:val="single" w:sz="4" w:space="0" w:color="000000"/>
              <w:bottom w:val="single" w:sz="4" w:space="0" w:color="000000"/>
              <w:right w:val="single" w:sz="4" w:space="0" w:color="000000"/>
            </w:tcBorders>
            <w:vAlign w:val="center"/>
          </w:tcPr>
          <w:p w:rsidR="00023B58" w:rsidRPr="00023B58" w:rsidRDefault="00023B58" w:rsidP="00023B58">
            <w:pPr>
              <w:widowControl w:val="0"/>
              <w:suppressAutoHyphens/>
              <w:snapToGrid w:val="0"/>
              <w:spacing w:after="0" w:line="240" w:lineRule="auto"/>
              <w:jc w:val="both"/>
              <w:rPr>
                <w:rFonts w:ascii="Times New Roman" w:eastAsia="Arial Unicode MS" w:hAnsi="Times New Roman"/>
                <w:bCs/>
                <w:kern w:val="1"/>
                <w:sz w:val="18"/>
                <w:szCs w:val="18"/>
              </w:rPr>
            </w:pPr>
            <w:r w:rsidRPr="00023B58">
              <w:rPr>
                <w:rFonts w:ascii="Times New Roman" w:eastAsia="Arial Unicode MS" w:hAnsi="Times New Roman"/>
                <w:bCs/>
                <w:kern w:val="1"/>
                <w:sz w:val="18"/>
                <w:szCs w:val="18"/>
              </w:rPr>
              <w:t>Всего:</w:t>
            </w:r>
          </w:p>
        </w:tc>
        <w:tc>
          <w:tcPr>
            <w:tcW w:w="1276" w:type="dxa"/>
            <w:tcBorders>
              <w:top w:val="single" w:sz="4" w:space="0" w:color="000000"/>
              <w:left w:val="single" w:sz="4" w:space="0" w:color="000000"/>
              <w:bottom w:val="single" w:sz="4" w:space="0" w:color="000000"/>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023B58">
              <w:rPr>
                <w:rFonts w:ascii="Times New Roman" w:eastAsia="Arial Unicode MS" w:hAnsi="Times New Roman"/>
                <w:bCs/>
                <w:kern w:val="1"/>
                <w:sz w:val="18"/>
                <w:szCs w:val="18"/>
                <w:lang w:val="en-US"/>
              </w:rPr>
              <w:t>0,0</w:t>
            </w:r>
          </w:p>
        </w:tc>
        <w:tc>
          <w:tcPr>
            <w:tcW w:w="1984" w:type="dxa"/>
            <w:tcBorders>
              <w:top w:val="single" w:sz="4" w:space="0" w:color="000000"/>
              <w:left w:val="single" w:sz="4" w:space="0" w:color="000000"/>
              <w:bottom w:val="single" w:sz="4" w:space="0" w:color="000000"/>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023B58">
              <w:rPr>
                <w:rFonts w:ascii="Times New Roman" w:eastAsia="Arial Unicode MS" w:hAnsi="Times New Roman"/>
                <w:bCs/>
                <w:kern w:val="1"/>
                <w:sz w:val="18"/>
                <w:szCs w:val="18"/>
                <w:lang w:val="en-US"/>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023B58">
              <w:rPr>
                <w:rFonts w:ascii="Times New Roman" w:eastAsia="Arial Unicode MS" w:hAnsi="Times New Roman"/>
                <w:bCs/>
                <w:kern w:val="1"/>
                <w:sz w:val="18"/>
                <w:szCs w:val="18"/>
                <w:lang w:val="en-US"/>
              </w:rPr>
              <w:t>0,0</w:t>
            </w:r>
          </w:p>
        </w:tc>
        <w:tc>
          <w:tcPr>
            <w:tcW w:w="1985" w:type="dxa"/>
            <w:gridSpan w:val="2"/>
            <w:tcBorders>
              <w:top w:val="single" w:sz="4" w:space="0" w:color="000000"/>
              <w:left w:val="single" w:sz="4" w:space="0" w:color="000000"/>
              <w:bottom w:val="single" w:sz="4" w:space="0" w:color="000000"/>
            </w:tcBorders>
            <w:vAlign w:val="bottom"/>
          </w:tcPr>
          <w:p w:rsidR="00023B58" w:rsidRPr="00023B58" w:rsidRDefault="00023B58" w:rsidP="00023B58">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023B58">
              <w:rPr>
                <w:rFonts w:ascii="Times New Roman" w:eastAsia="Arial Unicode MS" w:hAnsi="Times New Roman"/>
                <w:bCs/>
                <w:kern w:val="1"/>
                <w:sz w:val="18"/>
                <w:szCs w:val="18"/>
                <w:lang w:val="en-US"/>
              </w:rPr>
              <w:t>0,0</w:t>
            </w:r>
          </w:p>
        </w:tc>
      </w:tr>
    </w:tbl>
    <w:p w:rsidR="0056210B" w:rsidRDefault="0056210B" w:rsidP="00113A91">
      <w:pPr>
        <w:spacing w:after="0" w:line="240" w:lineRule="auto"/>
        <w:rPr>
          <w:rFonts w:ascii="Times New Roman" w:hAnsi="Times New Roman"/>
          <w:sz w:val="18"/>
          <w:szCs w:val="18"/>
        </w:rPr>
      </w:pPr>
    </w:p>
    <w:tbl>
      <w:tblPr>
        <w:tblW w:w="10180" w:type="dxa"/>
        <w:jc w:val="center"/>
        <w:tblInd w:w="93" w:type="dxa"/>
        <w:tblLook w:val="04A0"/>
      </w:tblPr>
      <w:tblGrid>
        <w:gridCol w:w="6690"/>
        <w:gridCol w:w="1459"/>
        <w:gridCol w:w="2031"/>
      </w:tblGrid>
      <w:tr w:rsidR="00023B58" w:rsidRPr="00023B58" w:rsidTr="00023B58">
        <w:trPr>
          <w:trHeight w:val="315"/>
          <w:jc w:val="center"/>
        </w:trPr>
        <w:tc>
          <w:tcPr>
            <w:tcW w:w="6690"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1459"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031" w:type="dxa"/>
            <w:vMerge w:val="restart"/>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Приложение 5 к решению Притобольной районной Думы от    декабря 2021 года №    «О бюджете Притобольного района  на 2022 год и на плановый период 2023 и 2024 годов»</w:t>
            </w:r>
          </w:p>
        </w:tc>
      </w:tr>
      <w:tr w:rsidR="00023B58" w:rsidRPr="00023B58" w:rsidTr="00023B58">
        <w:trPr>
          <w:trHeight w:val="315"/>
          <w:jc w:val="center"/>
        </w:trPr>
        <w:tc>
          <w:tcPr>
            <w:tcW w:w="6690"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1459"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031" w:type="dxa"/>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sz w:val="18"/>
                <w:szCs w:val="18"/>
              </w:rPr>
            </w:pPr>
          </w:p>
        </w:tc>
      </w:tr>
      <w:tr w:rsidR="00023B58" w:rsidRPr="00023B58" w:rsidTr="00023B58">
        <w:trPr>
          <w:trHeight w:val="315"/>
          <w:jc w:val="center"/>
        </w:trPr>
        <w:tc>
          <w:tcPr>
            <w:tcW w:w="6690"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1459"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031" w:type="dxa"/>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sz w:val="18"/>
                <w:szCs w:val="18"/>
              </w:rPr>
            </w:pPr>
          </w:p>
        </w:tc>
      </w:tr>
      <w:tr w:rsidR="00023B58" w:rsidRPr="00023B58" w:rsidTr="00023B58">
        <w:trPr>
          <w:trHeight w:val="863"/>
          <w:jc w:val="center"/>
        </w:trPr>
        <w:tc>
          <w:tcPr>
            <w:tcW w:w="6690"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1459"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2031" w:type="dxa"/>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sz w:val="18"/>
                <w:szCs w:val="18"/>
              </w:rPr>
            </w:pPr>
          </w:p>
        </w:tc>
      </w:tr>
    </w:tbl>
    <w:p w:rsidR="0056210B" w:rsidRDefault="0056210B" w:rsidP="00113A91">
      <w:pPr>
        <w:spacing w:after="0" w:line="240" w:lineRule="auto"/>
        <w:rPr>
          <w:rFonts w:ascii="Times New Roman" w:hAnsi="Times New Roman"/>
          <w:sz w:val="18"/>
          <w:szCs w:val="18"/>
        </w:rPr>
      </w:pPr>
    </w:p>
    <w:tbl>
      <w:tblPr>
        <w:tblW w:w="10180" w:type="dxa"/>
        <w:jc w:val="center"/>
        <w:tblLook w:val="04A0"/>
      </w:tblPr>
      <w:tblGrid>
        <w:gridCol w:w="5320"/>
        <w:gridCol w:w="1160"/>
        <w:gridCol w:w="1600"/>
        <w:gridCol w:w="2100"/>
      </w:tblGrid>
      <w:tr w:rsidR="00023B58" w:rsidRPr="00023B58" w:rsidTr="00023B58">
        <w:trPr>
          <w:trHeight w:val="207"/>
          <w:jc w:val="center"/>
        </w:trPr>
        <w:tc>
          <w:tcPr>
            <w:tcW w:w="10180" w:type="dxa"/>
            <w:gridSpan w:val="4"/>
            <w:vMerge w:val="restart"/>
            <w:tcBorders>
              <w:top w:val="nil"/>
              <w:left w:val="nil"/>
              <w:bottom w:val="nil"/>
              <w:right w:val="nil"/>
            </w:tcBorders>
            <w:shd w:val="clear" w:color="auto" w:fill="auto"/>
            <w:vAlign w:val="bottom"/>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2022 год</w:t>
            </w:r>
          </w:p>
        </w:tc>
      </w:tr>
      <w:tr w:rsidR="00023B58" w:rsidRPr="00023B58" w:rsidTr="00023B58">
        <w:trPr>
          <w:trHeight w:val="207"/>
          <w:jc w:val="center"/>
        </w:trPr>
        <w:tc>
          <w:tcPr>
            <w:tcW w:w="10180" w:type="dxa"/>
            <w:gridSpan w:val="4"/>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b/>
                <w:bCs/>
                <w:color w:val="000000"/>
                <w:sz w:val="18"/>
                <w:szCs w:val="18"/>
              </w:rPr>
            </w:pPr>
          </w:p>
        </w:tc>
      </w:tr>
      <w:tr w:rsidR="00023B58" w:rsidRPr="00023B58" w:rsidTr="00023B58">
        <w:trPr>
          <w:jc w:val="center"/>
        </w:trPr>
        <w:tc>
          <w:tcPr>
            <w:tcW w:w="10180" w:type="dxa"/>
            <w:gridSpan w:val="4"/>
            <w:tcBorders>
              <w:top w:val="nil"/>
              <w:left w:val="nil"/>
              <w:bottom w:val="nil"/>
              <w:right w:val="nil"/>
            </w:tcBorders>
            <w:shd w:val="clear" w:color="auto" w:fill="auto"/>
            <w:noWrap/>
            <w:vAlign w:val="bottom"/>
            <w:hideMark/>
          </w:tcPr>
          <w:p w:rsidR="00023B58" w:rsidRPr="00023B58" w:rsidRDefault="00023B58" w:rsidP="00023B58">
            <w:pPr>
              <w:spacing w:after="0" w:line="240" w:lineRule="auto"/>
              <w:jc w:val="right"/>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Единица измерения:  тыс</w:t>
            </w:r>
            <w:proofErr w:type="gramStart"/>
            <w:r w:rsidRPr="00023B58">
              <w:rPr>
                <w:rFonts w:ascii="Times New Roman" w:eastAsia="Times New Roman" w:hAnsi="Times New Roman"/>
                <w:color w:val="000000"/>
                <w:sz w:val="18"/>
                <w:szCs w:val="18"/>
              </w:rPr>
              <w:t>.р</w:t>
            </w:r>
            <w:proofErr w:type="gramEnd"/>
            <w:r w:rsidRPr="00023B58">
              <w:rPr>
                <w:rFonts w:ascii="Times New Roman" w:eastAsia="Times New Roman" w:hAnsi="Times New Roman"/>
                <w:color w:val="000000"/>
                <w:sz w:val="18"/>
                <w:szCs w:val="18"/>
              </w:rPr>
              <w:t>уб.</w:t>
            </w:r>
          </w:p>
        </w:tc>
      </w:tr>
      <w:tr w:rsidR="00023B58" w:rsidRPr="00023B58" w:rsidTr="00023B58">
        <w:trPr>
          <w:trHeight w:val="207"/>
          <w:jc w:val="center"/>
        </w:trPr>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Наименование показателя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proofErr w:type="gramStart"/>
            <w:r w:rsidRPr="00023B58">
              <w:rPr>
                <w:rFonts w:ascii="Times New Roman" w:eastAsia="Times New Roman" w:hAnsi="Times New Roman"/>
                <w:color w:val="000000"/>
                <w:sz w:val="18"/>
                <w:szCs w:val="18"/>
              </w:rPr>
              <w:t>Пр</w:t>
            </w:r>
            <w:proofErr w:type="gramEnd"/>
          </w:p>
        </w:tc>
        <w:tc>
          <w:tcPr>
            <w:tcW w:w="2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Сумма</w:t>
            </w:r>
          </w:p>
        </w:tc>
      </w:tr>
      <w:tr w:rsidR="00023B58" w:rsidRPr="00023B58" w:rsidTr="00023B58">
        <w:trPr>
          <w:trHeight w:val="207"/>
          <w:jc w:val="center"/>
        </w:trPr>
        <w:tc>
          <w:tcPr>
            <w:tcW w:w="5320" w:type="dxa"/>
            <w:vMerge/>
            <w:tcBorders>
              <w:top w:val="single" w:sz="4" w:space="0" w:color="000000"/>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36 920,7</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914,0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1 221,0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13 476,0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Судебная система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3,1</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15 811,0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Резервные фонды</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85,0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Другие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5 410,6</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НАЦИОНАЛЬНАЯ ОБОРОНА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1 625,7</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 xml:space="preserve">      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1 625,7</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2100" w:type="dxa"/>
            <w:tcBorders>
              <w:top w:val="nil"/>
              <w:left w:val="nil"/>
              <w:bottom w:val="nil"/>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1 483,3</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Гражданская оборона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1 483,3</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НАЦИОНАЛЬНАЯ ЭКОНОМИКА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6 502,0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Общеэкономические вопросы</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73,0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Сельское хозяйство и рыболовство</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36,0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Дорожное хозяйство (дорожные фонды)</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6 299,0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Другие вопросы в области национальной экономики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94,0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ЖИЛИЩНО-КОММУНАЛЬНОЕ ХОЗЯЙСТВО</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15 336,0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Жилищное хозяйство</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36,0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Коммунальное хозяйство</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15 300,0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ОБРАЗОВАНИЕ</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215 806,1</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Дошкольное образование</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36 449,4</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Общее образование</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155 869,6</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Дополнительное образование детей</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10 566,4</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Профессиональная подготовка, переподготовка и повышение квалификации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475,0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Молодежная политика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2 648,7</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Другие вопросы в области образования</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9 797,0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КУЛЬТУРА, КИНЕМАТОГРАФИЯ</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23 326,0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Культура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20 616,0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Другие вопросы в области культуры, кинематографии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2 710,0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СОЦИАЛЬНАЯ ПОЛИТИКА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24 685,5</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Социальное обеспечение населения</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111,0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Охрана семьи и детства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24 570,0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Другие вопросы в области социальной политики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4,5</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ФИЗИЧЕСКАЯ КУЛЬТУРА И СПОРТ</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220,0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Массовый спорт</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220,0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32 784,3</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5 796,0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Иные дотации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26 988,3</w:t>
            </w:r>
          </w:p>
        </w:tc>
      </w:tr>
      <w:tr w:rsidR="00023B58" w:rsidRPr="00023B58" w:rsidTr="00023B58">
        <w:trPr>
          <w:jc w:val="center"/>
        </w:trPr>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ВСЕГО РАСХОДОВ:</w:t>
            </w:r>
          </w:p>
        </w:tc>
        <w:tc>
          <w:tcPr>
            <w:tcW w:w="21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358 689,6</w:t>
            </w:r>
          </w:p>
        </w:tc>
      </w:tr>
    </w:tbl>
    <w:p w:rsidR="00023B58" w:rsidRDefault="00023B58" w:rsidP="00113A91">
      <w:pPr>
        <w:spacing w:after="0" w:line="240" w:lineRule="auto"/>
        <w:rPr>
          <w:rFonts w:ascii="Times New Roman" w:hAnsi="Times New Roman"/>
          <w:sz w:val="18"/>
          <w:szCs w:val="18"/>
        </w:rPr>
      </w:pPr>
    </w:p>
    <w:tbl>
      <w:tblPr>
        <w:tblW w:w="10880" w:type="dxa"/>
        <w:jc w:val="center"/>
        <w:tblInd w:w="93" w:type="dxa"/>
        <w:tblLook w:val="04A0"/>
      </w:tblPr>
      <w:tblGrid>
        <w:gridCol w:w="7164"/>
        <w:gridCol w:w="1562"/>
        <w:gridCol w:w="2154"/>
      </w:tblGrid>
      <w:tr w:rsidR="00023B58" w:rsidRPr="00023B58" w:rsidTr="00023B58">
        <w:trPr>
          <w:trHeight w:val="300"/>
          <w:jc w:val="center"/>
        </w:trPr>
        <w:tc>
          <w:tcPr>
            <w:tcW w:w="7164"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1562"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154" w:type="dxa"/>
            <w:vMerge w:val="restart"/>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Приложение 6 к решению Притобольной районной Думы от    декабря 2021 года №    «О бюджете Притобольного района  на 2022 год и на плановый период 2023 и 2024 годов»</w:t>
            </w:r>
          </w:p>
        </w:tc>
      </w:tr>
      <w:tr w:rsidR="00023B58" w:rsidRPr="00023B58" w:rsidTr="00023B58">
        <w:trPr>
          <w:trHeight w:val="300"/>
          <w:jc w:val="center"/>
        </w:trPr>
        <w:tc>
          <w:tcPr>
            <w:tcW w:w="7164"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1562"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154" w:type="dxa"/>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sz w:val="18"/>
                <w:szCs w:val="18"/>
              </w:rPr>
            </w:pPr>
          </w:p>
        </w:tc>
      </w:tr>
      <w:tr w:rsidR="00023B58" w:rsidRPr="00023B58" w:rsidTr="00023B58">
        <w:trPr>
          <w:trHeight w:val="300"/>
          <w:jc w:val="center"/>
        </w:trPr>
        <w:tc>
          <w:tcPr>
            <w:tcW w:w="7164"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1562"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154" w:type="dxa"/>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sz w:val="18"/>
                <w:szCs w:val="18"/>
              </w:rPr>
            </w:pPr>
          </w:p>
        </w:tc>
      </w:tr>
      <w:tr w:rsidR="00023B58" w:rsidRPr="00023B58" w:rsidTr="00023B58">
        <w:trPr>
          <w:trHeight w:val="863"/>
          <w:jc w:val="center"/>
        </w:trPr>
        <w:tc>
          <w:tcPr>
            <w:tcW w:w="7164"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1562"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2154" w:type="dxa"/>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sz w:val="18"/>
                <w:szCs w:val="18"/>
              </w:rPr>
            </w:pPr>
          </w:p>
        </w:tc>
      </w:tr>
    </w:tbl>
    <w:p w:rsidR="00023B58" w:rsidRDefault="00023B58" w:rsidP="00113A91">
      <w:pPr>
        <w:spacing w:after="0" w:line="240" w:lineRule="auto"/>
        <w:rPr>
          <w:rFonts w:ascii="Times New Roman" w:hAnsi="Times New Roman"/>
          <w:sz w:val="18"/>
          <w:szCs w:val="18"/>
        </w:rPr>
      </w:pPr>
    </w:p>
    <w:tbl>
      <w:tblPr>
        <w:tblW w:w="10880" w:type="dxa"/>
        <w:jc w:val="center"/>
        <w:tblLook w:val="04A0"/>
      </w:tblPr>
      <w:tblGrid>
        <w:gridCol w:w="5320"/>
        <w:gridCol w:w="1160"/>
        <w:gridCol w:w="1600"/>
        <w:gridCol w:w="1380"/>
        <w:gridCol w:w="1420"/>
      </w:tblGrid>
      <w:tr w:rsidR="00023B58" w:rsidRPr="00023B58" w:rsidTr="00023B58">
        <w:trPr>
          <w:jc w:val="center"/>
        </w:trPr>
        <w:tc>
          <w:tcPr>
            <w:tcW w:w="9460" w:type="dxa"/>
            <w:gridSpan w:val="4"/>
            <w:vMerge w:val="restart"/>
            <w:tcBorders>
              <w:top w:val="nil"/>
              <w:left w:val="nil"/>
              <w:bottom w:val="nil"/>
              <w:right w:val="nil"/>
            </w:tcBorders>
            <w:shd w:val="clear" w:color="auto" w:fill="auto"/>
            <w:vAlign w:val="bottom"/>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плановый период 2023 и 2024 годов</w:t>
            </w:r>
          </w:p>
        </w:tc>
        <w:tc>
          <w:tcPr>
            <w:tcW w:w="1420" w:type="dxa"/>
            <w:tcBorders>
              <w:top w:val="nil"/>
              <w:left w:val="nil"/>
              <w:bottom w:val="nil"/>
              <w:right w:val="nil"/>
            </w:tcBorders>
            <w:shd w:val="clear" w:color="auto" w:fill="auto"/>
            <w:noWrap/>
            <w:vAlign w:val="bottom"/>
            <w:hideMark/>
          </w:tcPr>
          <w:p w:rsidR="00023B58" w:rsidRPr="00023B58" w:rsidRDefault="00023B58" w:rsidP="00023B58">
            <w:pPr>
              <w:spacing w:after="0" w:line="240" w:lineRule="auto"/>
              <w:rPr>
                <w:rFonts w:ascii="Times New Roman" w:eastAsia="Times New Roman" w:hAnsi="Times New Roman"/>
                <w:sz w:val="18"/>
                <w:szCs w:val="18"/>
              </w:rPr>
            </w:pPr>
          </w:p>
        </w:tc>
      </w:tr>
      <w:tr w:rsidR="00023B58" w:rsidRPr="00023B58" w:rsidTr="00023B58">
        <w:trPr>
          <w:jc w:val="center"/>
        </w:trPr>
        <w:tc>
          <w:tcPr>
            <w:tcW w:w="9460" w:type="dxa"/>
            <w:gridSpan w:val="4"/>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b/>
                <w:bCs/>
                <w:color w:val="000000"/>
                <w:sz w:val="18"/>
                <w:szCs w:val="18"/>
              </w:rPr>
            </w:pPr>
          </w:p>
        </w:tc>
        <w:tc>
          <w:tcPr>
            <w:tcW w:w="1420" w:type="dxa"/>
            <w:tcBorders>
              <w:top w:val="nil"/>
              <w:left w:val="nil"/>
              <w:bottom w:val="nil"/>
              <w:right w:val="nil"/>
            </w:tcBorders>
            <w:shd w:val="clear" w:color="auto" w:fill="auto"/>
            <w:noWrap/>
            <w:vAlign w:val="bottom"/>
            <w:hideMark/>
          </w:tcPr>
          <w:p w:rsidR="00023B58" w:rsidRPr="00023B58" w:rsidRDefault="00023B58" w:rsidP="00023B58">
            <w:pPr>
              <w:spacing w:after="0" w:line="240" w:lineRule="auto"/>
              <w:rPr>
                <w:rFonts w:ascii="Times New Roman" w:eastAsia="Times New Roman" w:hAnsi="Times New Roman"/>
                <w:sz w:val="18"/>
                <w:szCs w:val="18"/>
              </w:rPr>
            </w:pPr>
          </w:p>
        </w:tc>
      </w:tr>
      <w:tr w:rsidR="00023B58" w:rsidRPr="00023B58" w:rsidTr="00023B58">
        <w:trPr>
          <w:jc w:val="center"/>
        </w:trPr>
        <w:tc>
          <w:tcPr>
            <w:tcW w:w="10880" w:type="dxa"/>
            <w:gridSpan w:val="5"/>
            <w:tcBorders>
              <w:top w:val="nil"/>
              <w:left w:val="nil"/>
              <w:bottom w:val="nil"/>
              <w:right w:val="nil"/>
            </w:tcBorders>
            <w:shd w:val="clear" w:color="auto" w:fill="auto"/>
            <w:noWrap/>
            <w:vAlign w:val="bottom"/>
            <w:hideMark/>
          </w:tcPr>
          <w:p w:rsidR="00023B58" w:rsidRPr="00023B58" w:rsidRDefault="00023B58" w:rsidP="00023B58">
            <w:pPr>
              <w:spacing w:after="0" w:line="240" w:lineRule="auto"/>
              <w:jc w:val="right"/>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Единица измерения:  тыс</w:t>
            </w:r>
            <w:proofErr w:type="gramStart"/>
            <w:r w:rsidRPr="00023B58">
              <w:rPr>
                <w:rFonts w:ascii="Times New Roman" w:eastAsia="Times New Roman" w:hAnsi="Times New Roman"/>
                <w:color w:val="000000"/>
                <w:sz w:val="18"/>
                <w:szCs w:val="18"/>
              </w:rPr>
              <w:t>.р</w:t>
            </w:r>
            <w:proofErr w:type="gramEnd"/>
            <w:r w:rsidRPr="00023B58">
              <w:rPr>
                <w:rFonts w:ascii="Times New Roman" w:eastAsia="Times New Roman" w:hAnsi="Times New Roman"/>
                <w:color w:val="000000"/>
                <w:sz w:val="18"/>
                <w:szCs w:val="18"/>
              </w:rPr>
              <w:t>уб.</w:t>
            </w:r>
          </w:p>
        </w:tc>
      </w:tr>
      <w:tr w:rsidR="00023B58" w:rsidRPr="00023B58" w:rsidTr="00023B58">
        <w:trPr>
          <w:jc w:val="center"/>
        </w:trPr>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Наименование показателя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proofErr w:type="gramStart"/>
            <w:r w:rsidRPr="00023B58">
              <w:rPr>
                <w:rFonts w:ascii="Times New Roman" w:eastAsia="Times New Roman" w:hAnsi="Times New Roman"/>
                <w:color w:val="000000"/>
                <w:sz w:val="18"/>
                <w:szCs w:val="18"/>
              </w:rPr>
              <w:t>Пр</w:t>
            </w:r>
            <w:proofErr w:type="gramEnd"/>
          </w:p>
        </w:tc>
        <w:tc>
          <w:tcPr>
            <w:tcW w:w="2800" w:type="dxa"/>
            <w:gridSpan w:val="2"/>
            <w:tcBorders>
              <w:top w:val="single" w:sz="4" w:space="0" w:color="auto"/>
              <w:left w:val="nil"/>
              <w:bottom w:val="single" w:sz="4" w:space="0" w:color="auto"/>
              <w:right w:val="nil"/>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Сумма</w:t>
            </w:r>
          </w:p>
        </w:tc>
      </w:tr>
      <w:tr w:rsidR="00023B58" w:rsidRPr="00023B58" w:rsidTr="00023B58">
        <w:trPr>
          <w:jc w:val="center"/>
        </w:trPr>
        <w:tc>
          <w:tcPr>
            <w:tcW w:w="5320" w:type="dxa"/>
            <w:vMerge/>
            <w:tcBorders>
              <w:top w:val="single" w:sz="4" w:space="0" w:color="000000"/>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1380" w:type="dxa"/>
            <w:tcBorders>
              <w:top w:val="nil"/>
              <w:left w:val="nil"/>
              <w:bottom w:val="single" w:sz="4" w:space="0" w:color="000000"/>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2023 год</w:t>
            </w:r>
          </w:p>
        </w:tc>
        <w:tc>
          <w:tcPr>
            <w:tcW w:w="1420" w:type="dxa"/>
            <w:tcBorders>
              <w:top w:val="nil"/>
              <w:left w:val="single" w:sz="4" w:space="0" w:color="000000"/>
              <w:bottom w:val="single" w:sz="4" w:space="0" w:color="000000"/>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2024 год</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35 728,0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35 565,5</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914,0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914,0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1 221,0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1 221,0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14 176,0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14 176,0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Судебная система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1,8</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1,6</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15 811,0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15 811,0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Резервные фонды</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85,0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85,0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Другие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3 519,2</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3 356,9</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НАЦИОНАЛЬНАЯ ОБОРОНА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1 680,9</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1 740,7</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1 680,9</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1 740,7</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380" w:type="dxa"/>
            <w:tcBorders>
              <w:top w:val="nil"/>
              <w:left w:val="nil"/>
              <w:bottom w:val="nil"/>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1 480,3</w:t>
            </w:r>
          </w:p>
        </w:tc>
        <w:tc>
          <w:tcPr>
            <w:tcW w:w="1420" w:type="dxa"/>
            <w:tcBorders>
              <w:top w:val="nil"/>
              <w:left w:val="single" w:sz="4" w:space="0" w:color="000000"/>
              <w:bottom w:val="nil"/>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1 298,0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Гражданская оборона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1 480,3</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1 298,0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НАЦИОНАЛЬНАЯ ЭКОНОМИКА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6 460,0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6 495,0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 xml:space="preserve">      Сельское хозяйство и рыболовство</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36,0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41,0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Дорожное хозяйство (дорожные фонды)</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6 392,0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6 444,0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Другие вопросы в области национальной экономики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32,0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10,0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ЖИЛИЩНО-КОММУНАЛЬНОЕ ХОЗЯЙСТВО</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36,0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36,0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Жилищное хозяйство</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36,0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36,0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ОБРАЗОВАНИЕ</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217 310,4</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216 342,6</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Дошкольное образование</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39 449,4</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38 809,4</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Общее образование</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153 638,5</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153 080,5</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Дополнительное образование детей</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11 561,8</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11 794,0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Профессиональная подготовка, переподготовка и повышение квалификации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375,0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375,0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Молодежная политика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2 488,7</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2 486,7</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Другие вопросы в области образования</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9 797,0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9 797,0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КУЛЬТУРА, КИНЕМАТОГРАФИЯ</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24 390,1</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24 390,1</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Культура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21 680,1</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21 680,1</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Другие вопросы в области культуры, кинематографии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2 710,0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2 710,0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СОЦИАЛЬНАЯ ПОЛИТИКА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24 685,5</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24 685,5</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Социальное обеспечение населения</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111,0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111,0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Охрана семьи и детства</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24 570,0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24 570,0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Другие вопросы в области социальной политики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4,5</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4,5</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32 043,3</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31 246,7</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4 637,0</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4 637,0</w:t>
            </w:r>
          </w:p>
        </w:tc>
      </w:tr>
      <w:tr w:rsidR="00023B58" w:rsidRPr="00023B58" w:rsidTr="00023B58">
        <w:trPr>
          <w:jc w:val="center"/>
        </w:trPr>
        <w:tc>
          <w:tcPr>
            <w:tcW w:w="5320"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Иные дотации</w:t>
            </w:r>
          </w:p>
        </w:tc>
        <w:tc>
          <w:tcPr>
            <w:tcW w:w="116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27 406,3</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26 609,7</w:t>
            </w:r>
          </w:p>
        </w:tc>
      </w:tr>
      <w:tr w:rsidR="00023B58" w:rsidRPr="00023B58" w:rsidTr="00023B58">
        <w:trPr>
          <w:jc w:val="center"/>
        </w:trPr>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ВСЕГО РАСХОДОВ:</w:t>
            </w:r>
          </w:p>
        </w:tc>
        <w:tc>
          <w:tcPr>
            <w:tcW w:w="1380"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343 814,5</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341 800,1</w:t>
            </w:r>
          </w:p>
        </w:tc>
      </w:tr>
    </w:tbl>
    <w:p w:rsidR="00023B58" w:rsidRDefault="00023B58" w:rsidP="00113A91">
      <w:pPr>
        <w:spacing w:after="0" w:line="240" w:lineRule="auto"/>
        <w:rPr>
          <w:rFonts w:ascii="Times New Roman" w:hAnsi="Times New Roman"/>
          <w:sz w:val="18"/>
          <w:szCs w:val="18"/>
        </w:rPr>
      </w:pPr>
    </w:p>
    <w:tbl>
      <w:tblPr>
        <w:tblW w:w="10788" w:type="dxa"/>
        <w:tblInd w:w="93" w:type="dxa"/>
        <w:tblLayout w:type="fixed"/>
        <w:tblLook w:val="04A0"/>
      </w:tblPr>
      <w:tblGrid>
        <w:gridCol w:w="5118"/>
        <w:gridCol w:w="851"/>
        <w:gridCol w:w="709"/>
        <w:gridCol w:w="708"/>
        <w:gridCol w:w="1276"/>
        <w:gridCol w:w="992"/>
        <w:gridCol w:w="1134"/>
      </w:tblGrid>
      <w:tr w:rsidR="004A6C4F" w:rsidRPr="004A6C4F" w:rsidTr="004A6C4F">
        <w:tc>
          <w:tcPr>
            <w:tcW w:w="5118" w:type="dxa"/>
            <w:tcBorders>
              <w:top w:val="nil"/>
              <w:left w:val="nil"/>
              <w:bottom w:val="nil"/>
              <w:right w:val="nil"/>
            </w:tcBorders>
            <w:shd w:val="clear" w:color="000000" w:fill="FFFFFF"/>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851"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709"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708"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3402" w:type="dxa"/>
            <w:gridSpan w:val="3"/>
            <w:vMerge w:val="restart"/>
            <w:tcBorders>
              <w:top w:val="nil"/>
              <w:left w:val="nil"/>
              <w:bottom w:val="nil"/>
              <w:right w:val="nil"/>
            </w:tcBorders>
            <w:shd w:val="clear" w:color="000000" w:fill="FFFFFF"/>
            <w:hideMark/>
          </w:tcPr>
          <w:p w:rsidR="004A6C4F" w:rsidRPr="004A6C4F" w:rsidRDefault="004A6C4F" w:rsidP="004A6C4F">
            <w:pPr>
              <w:spacing w:after="0" w:line="240" w:lineRule="auto"/>
              <w:jc w:val="right"/>
              <w:rPr>
                <w:rFonts w:ascii="Times New Roman" w:eastAsia="Times New Roman" w:hAnsi="Times New Roman"/>
                <w:sz w:val="18"/>
                <w:szCs w:val="18"/>
              </w:rPr>
            </w:pPr>
            <w:r w:rsidRPr="004A6C4F">
              <w:rPr>
                <w:rFonts w:ascii="Times New Roman" w:eastAsia="Times New Roman" w:hAnsi="Times New Roman"/>
                <w:sz w:val="18"/>
                <w:szCs w:val="18"/>
              </w:rPr>
              <w:t>Приложение 7 к решению Притобольной районной Думы от      декабря 2021 года №    «О бюджете Притобольного района  на 2022 год и на плановый период 2023 и 2024 годов»</w:t>
            </w:r>
          </w:p>
        </w:tc>
      </w:tr>
      <w:tr w:rsidR="004A6C4F" w:rsidRPr="004A6C4F" w:rsidTr="004A6C4F">
        <w:tc>
          <w:tcPr>
            <w:tcW w:w="5118" w:type="dxa"/>
            <w:tcBorders>
              <w:top w:val="nil"/>
              <w:left w:val="nil"/>
              <w:bottom w:val="nil"/>
              <w:right w:val="nil"/>
            </w:tcBorders>
            <w:shd w:val="clear" w:color="000000" w:fill="FFFFFF"/>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851"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709"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708"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3402" w:type="dxa"/>
            <w:gridSpan w:val="3"/>
            <w:vMerge/>
            <w:tcBorders>
              <w:top w:val="nil"/>
              <w:left w:val="nil"/>
              <w:bottom w:val="nil"/>
              <w:right w:val="nil"/>
            </w:tcBorders>
            <w:vAlign w:val="center"/>
            <w:hideMark/>
          </w:tcPr>
          <w:p w:rsidR="004A6C4F" w:rsidRPr="004A6C4F" w:rsidRDefault="004A6C4F" w:rsidP="004A6C4F">
            <w:pPr>
              <w:spacing w:after="0" w:line="240" w:lineRule="auto"/>
              <w:rPr>
                <w:rFonts w:ascii="Times New Roman" w:eastAsia="Times New Roman" w:hAnsi="Times New Roman"/>
                <w:sz w:val="18"/>
                <w:szCs w:val="18"/>
              </w:rPr>
            </w:pPr>
          </w:p>
        </w:tc>
      </w:tr>
      <w:tr w:rsidR="004A6C4F" w:rsidRPr="004A6C4F" w:rsidTr="004A6C4F">
        <w:tc>
          <w:tcPr>
            <w:tcW w:w="5118" w:type="dxa"/>
            <w:tcBorders>
              <w:top w:val="nil"/>
              <w:left w:val="nil"/>
              <w:bottom w:val="nil"/>
              <w:right w:val="nil"/>
            </w:tcBorders>
            <w:shd w:val="clear" w:color="000000" w:fill="FFFFFF"/>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851"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709"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708"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3402" w:type="dxa"/>
            <w:gridSpan w:val="3"/>
            <w:vMerge/>
            <w:tcBorders>
              <w:top w:val="nil"/>
              <w:left w:val="nil"/>
              <w:bottom w:val="nil"/>
              <w:right w:val="nil"/>
            </w:tcBorders>
            <w:vAlign w:val="center"/>
            <w:hideMark/>
          </w:tcPr>
          <w:p w:rsidR="004A6C4F" w:rsidRPr="004A6C4F" w:rsidRDefault="004A6C4F" w:rsidP="004A6C4F">
            <w:pPr>
              <w:spacing w:after="0" w:line="240" w:lineRule="auto"/>
              <w:rPr>
                <w:rFonts w:ascii="Times New Roman" w:eastAsia="Times New Roman" w:hAnsi="Times New Roman"/>
                <w:sz w:val="18"/>
                <w:szCs w:val="18"/>
              </w:rPr>
            </w:pPr>
          </w:p>
        </w:tc>
      </w:tr>
      <w:tr w:rsidR="004A6C4F" w:rsidRPr="004A6C4F" w:rsidTr="004A6C4F">
        <w:tc>
          <w:tcPr>
            <w:tcW w:w="5118" w:type="dxa"/>
            <w:tcBorders>
              <w:top w:val="nil"/>
              <w:left w:val="nil"/>
              <w:bottom w:val="nil"/>
              <w:right w:val="nil"/>
            </w:tcBorders>
            <w:shd w:val="clear" w:color="000000" w:fill="FFFFFF"/>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851"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709"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708"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3402" w:type="dxa"/>
            <w:gridSpan w:val="3"/>
            <w:vMerge/>
            <w:tcBorders>
              <w:top w:val="nil"/>
              <w:left w:val="nil"/>
              <w:bottom w:val="nil"/>
              <w:right w:val="nil"/>
            </w:tcBorders>
            <w:vAlign w:val="center"/>
            <w:hideMark/>
          </w:tcPr>
          <w:p w:rsidR="004A6C4F" w:rsidRPr="004A6C4F" w:rsidRDefault="004A6C4F" w:rsidP="004A6C4F">
            <w:pPr>
              <w:spacing w:after="0" w:line="240" w:lineRule="auto"/>
              <w:rPr>
                <w:rFonts w:ascii="Times New Roman" w:eastAsia="Times New Roman" w:hAnsi="Times New Roman"/>
                <w:sz w:val="18"/>
                <w:szCs w:val="18"/>
              </w:rPr>
            </w:pPr>
          </w:p>
        </w:tc>
      </w:tr>
      <w:tr w:rsidR="004A6C4F" w:rsidRPr="004A6C4F" w:rsidTr="004A6C4F">
        <w:tc>
          <w:tcPr>
            <w:tcW w:w="5118" w:type="dxa"/>
            <w:tcBorders>
              <w:top w:val="nil"/>
              <w:left w:val="nil"/>
              <w:bottom w:val="nil"/>
              <w:right w:val="nil"/>
            </w:tcBorders>
            <w:shd w:val="clear" w:color="000000" w:fill="FFFFFF"/>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851"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709"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708" w:type="dxa"/>
            <w:tcBorders>
              <w:top w:val="nil"/>
              <w:left w:val="nil"/>
              <w:bottom w:val="nil"/>
              <w:right w:val="nil"/>
            </w:tcBorders>
            <w:shd w:val="clear" w:color="000000" w:fill="FFFFFF"/>
            <w:noWrap/>
            <w:vAlign w:val="bottom"/>
            <w:hideMark/>
          </w:tcPr>
          <w:p w:rsidR="004A6C4F" w:rsidRPr="004A6C4F" w:rsidRDefault="004A6C4F" w:rsidP="004A6C4F">
            <w:pPr>
              <w:spacing w:after="0" w:line="240" w:lineRule="auto"/>
              <w:rPr>
                <w:rFonts w:ascii="Times New Roman" w:eastAsia="Times New Roman" w:hAnsi="Times New Roman"/>
                <w:sz w:val="18"/>
                <w:szCs w:val="18"/>
              </w:rPr>
            </w:pPr>
            <w:r w:rsidRPr="004A6C4F">
              <w:rPr>
                <w:rFonts w:ascii="Times New Roman" w:eastAsia="Times New Roman" w:hAnsi="Times New Roman"/>
                <w:sz w:val="18"/>
                <w:szCs w:val="18"/>
              </w:rPr>
              <w:t> </w:t>
            </w:r>
          </w:p>
        </w:tc>
        <w:tc>
          <w:tcPr>
            <w:tcW w:w="3402" w:type="dxa"/>
            <w:gridSpan w:val="3"/>
            <w:vMerge/>
            <w:tcBorders>
              <w:top w:val="nil"/>
              <w:left w:val="nil"/>
              <w:bottom w:val="nil"/>
              <w:right w:val="nil"/>
            </w:tcBorders>
            <w:vAlign w:val="center"/>
            <w:hideMark/>
          </w:tcPr>
          <w:p w:rsidR="004A6C4F" w:rsidRPr="004A6C4F" w:rsidRDefault="004A6C4F" w:rsidP="004A6C4F">
            <w:pPr>
              <w:spacing w:after="0" w:line="240" w:lineRule="auto"/>
              <w:rPr>
                <w:rFonts w:ascii="Times New Roman" w:eastAsia="Times New Roman" w:hAnsi="Times New Roman"/>
                <w:sz w:val="18"/>
                <w:szCs w:val="18"/>
              </w:rPr>
            </w:pPr>
          </w:p>
        </w:tc>
      </w:tr>
      <w:tr w:rsidR="004A6C4F" w:rsidRPr="004A6C4F" w:rsidTr="004A6C4F">
        <w:tc>
          <w:tcPr>
            <w:tcW w:w="10788" w:type="dxa"/>
            <w:gridSpan w:val="7"/>
            <w:tcBorders>
              <w:top w:val="nil"/>
              <w:left w:val="nil"/>
              <w:bottom w:val="nil"/>
              <w:right w:val="nil"/>
            </w:tcBorders>
            <w:shd w:val="clear" w:color="000000" w:fill="FFFFFF"/>
            <w:vAlign w:val="bottom"/>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Ведомственная структура расходов бюджета Притобольного района на 2022 год</w:t>
            </w:r>
          </w:p>
        </w:tc>
      </w:tr>
      <w:tr w:rsidR="004A6C4F" w:rsidRPr="004A6C4F" w:rsidTr="004A6C4F">
        <w:tc>
          <w:tcPr>
            <w:tcW w:w="10788" w:type="dxa"/>
            <w:gridSpan w:val="7"/>
            <w:tcBorders>
              <w:top w:val="nil"/>
              <w:left w:val="nil"/>
              <w:bottom w:val="single" w:sz="4" w:space="0" w:color="000000"/>
              <w:right w:val="nil"/>
            </w:tcBorders>
            <w:shd w:val="clear" w:color="000000" w:fill="FFFFFF"/>
            <w:noWrap/>
            <w:vAlign w:val="bottom"/>
            <w:hideMark/>
          </w:tcPr>
          <w:p w:rsidR="004A6C4F" w:rsidRPr="004A6C4F" w:rsidRDefault="004A6C4F" w:rsidP="004A6C4F">
            <w:pPr>
              <w:spacing w:after="0" w:line="240" w:lineRule="auto"/>
              <w:jc w:val="right"/>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Единица измерения</w:t>
            </w:r>
            <w:proofErr w:type="gramStart"/>
            <w:r w:rsidRPr="004A6C4F">
              <w:rPr>
                <w:rFonts w:ascii="Times New Roman" w:eastAsia="Times New Roman" w:hAnsi="Times New Roman"/>
                <w:color w:val="000000"/>
                <w:sz w:val="18"/>
                <w:szCs w:val="18"/>
              </w:rPr>
              <w:t>:т</w:t>
            </w:r>
            <w:proofErr w:type="gramEnd"/>
            <w:r w:rsidRPr="004A6C4F">
              <w:rPr>
                <w:rFonts w:ascii="Times New Roman" w:eastAsia="Times New Roman" w:hAnsi="Times New Roman"/>
                <w:color w:val="000000"/>
                <w:sz w:val="18"/>
                <w:szCs w:val="18"/>
              </w:rPr>
              <w:t>ыс. руб.</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vAlign w:val="center"/>
            <w:hideMark/>
          </w:tcPr>
          <w:p w:rsidR="004A6C4F" w:rsidRPr="004A6C4F" w:rsidRDefault="004A6C4F" w:rsidP="004A6C4F">
            <w:pPr>
              <w:spacing w:after="0" w:line="240" w:lineRule="auto"/>
              <w:jc w:val="center"/>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Наименование показателя</w:t>
            </w:r>
          </w:p>
        </w:tc>
        <w:tc>
          <w:tcPr>
            <w:tcW w:w="851" w:type="dxa"/>
            <w:tcBorders>
              <w:top w:val="nil"/>
              <w:left w:val="nil"/>
              <w:bottom w:val="single" w:sz="4" w:space="0" w:color="000000"/>
              <w:right w:val="single" w:sz="4" w:space="0" w:color="000000"/>
            </w:tcBorders>
            <w:shd w:val="clear" w:color="auto" w:fill="auto"/>
            <w:vAlign w:val="center"/>
            <w:hideMark/>
          </w:tcPr>
          <w:p w:rsidR="004A6C4F" w:rsidRPr="004A6C4F" w:rsidRDefault="004A6C4F" w:rsidP="004A6C4F">
            <w:pPr>
              <w:spacing w:after="0" w:line="240" w:lineRule="auto"/>
              <w:jc w:val="center"/>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Расп</w:t>
            </w:r>
          </w:p>
        </w:tc>
        <w:tc>
          <w:tcPr>
            <w:tcW w:w="709" w:type="dxa"/>
            <w:tcBorders>
              <w:top w:val="nil"/>
              <w:left w:val="nil"/>
              <w:bottom w:val="nil"/>
              <w:right w:val="single" w:sz="4" w:space="0" w:color="000000"/>
            </w:tcBorders>
            <w:shd w:val="clear" w:color="auto" w:fill="auto"/>
            <w:vAlign w:val="center"/>
            <w:hideMark/>
          </w:tcPr>
          <w:p w:rsidR="004A6C4F" w:rsidRPr="004A6C4F" w:rsidRDefault="004A6C4F" w:rsidP="004A6C4F">
            <w:pPr>
              <w:spacing w:after="0" w:line="240" w:lineRule="auto"/>
              <w:jc w:val="center"/>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Рз</w:t>
            </w:r>
          </w:p>
        </w:tc>
        <w:tc>
          <w:tcPr>
            <w:tcW w:w="708" w:type="dxa"/>
            <w:tcBorders>
              <w:top w:val="nil"/>
              <w:left w:val="nil"/>
              <w:bottom w:val="single" w:sz="4" w:space="0" w:color="000000"/>
              <w:right w:val="single" w:sz="4" w:space="0" w:color="000000"/>
            </w:tcBorders>
            <w:shd w:val="clear" w:color="auto" w:fill="auto"/>
            <w:vAlign w:val="center"/>
            <w:hideMark/>
          </w:tcPr>
          <w:p w:rsidR="004A6C4F" w:rsidRPr="004A6C4F" w:rsidRDefault="004A6C4F" w:rsidP="004A6C4F">
            <w:pPr>
              <w:spacing w:after="0" w:line="240" w:lineRule="auto"/>
              <w:jc w:val="center"/>
              <w:rPr>
                <w:rFonts w:ascii="Times New Roman" w:eastAsia="Times New Roman" w:hAnsi="Times New Roman"/>
                <w:color w:val="000000"/>
                <w:sz w:val="18"/>
                <w:szCs w:val="18"/>
              </w:rPr>
            </w:pPr>
            <w:proofErr w:type="gramStart"/>
            <w:r w:rsidRPr="004A6C4F">
              <w:rPr>
                <w:rFonts w:ascii="Times New Roman" w:eastAsia="Times New Roman" w:hAnsi="Times New Roman"/>
                <w:color w:val="000000"/>
                <w:sz w:val="18"/>
                <w:szCs w:val="18"/>
              </w:rPr>
              <w:t>Пр</w:t>
            </w:r>
            <w:proofErr w:type="gramEnd"/>
          </w:p>
        </w:tc>
        <w:tc>
          <w:tcPr>
            <w:tcW w:w="1276" w:type="dxa"/>
            <w:tcBorders>
              <w:top w:val="nil"/>
              <w:left w:val="nil"/>
              <w:bottom w:val="single" w:sz="4" w:space="0" w:color="000000"/>
              <w:right w:val="single" w:sz="4" w:space="0" w:color="000000"/>
            </w:tcBorders>
            <w:shd w:val="clear" w:color="auto" w:fill="auto"/>
            <w:vAlign w:val="center"/>
            <w:hideMark/>
          </w:tcPr>
          <w:p w:rsidR="004A6C4F" w:rsidRPr="004A6C4F" w:rsidRDefault="004A6C4F" w:rsidP="004A6C4F">
            <w:pPr>
              <w:spacing w:after="0" w:line="240" w:lineRule="auto"/>
              <w:jc w:val="center"/>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ЦСР</w:t>
            </w:r>
          </w:p>
        </w:tc>
        <w:tc>
          <w:tcPr>
            <w:tcW w:w="992" w:type="dxa"/>
            <w:tcBorders>
              <w:top w:val="nil"/>
              <w:left w:val="nil"/>
              <w:bottom w:val="single" w:sz="4" w:space="0" w:color="000000"/>
              <w:right w:val="single" w:sz="4" w:space="0" w:color="000000"/>
            </w:tcBorders>
            <w:shd w:val="clear" w:color="auto" w:fill="auto"/>
            <w:vAlign w:val="center"/>
            <w:hideMark/>
          </w:tcPr>
          <w:p w:rsidR="004A6C4F" w:rsidRPr="004A6C4F" w:rsidRDefault="004A6C4F" w:rsidP="004A6C4F">
            <w:pPr>
              <w:spacing w:after="0" w:line="240" w:lineRule="auto"/>
              <w:jc w:val="center"/>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ВР</w:t>
            </w:r>
          </w:p>
        </w:tc>
        <w:tc>
          <w:tcPr>
            <w:tcW w:w="1134" w:type="dxa"/>
            <w:tcBorders>
              <w:top w:val="nil"/>
              <w:left w:val="nil"/>
              <w:bottom w:val="single" w:sz="4" w:space="0" w:color="000000"/>
              <w:right w:val="single" w:sz="4" w:space="0" w:color="000000"/>
            </w:tcBorders>
            <w:shd w:val="clear" w:color="000000" w:fill="FFFFFF"/>
            <w:vAlign w:val="center"/>
            <w:hideMark/>
          </w:tcPr>
          <w:p w:rsidR="004A6C4F" w:rsidRPr="004A6C4F" w:rsidRDefault="004A6C4F" w:rsidP="004A6C4F">
            <w:pPr>
              <w:spacing w:after="0" w:line="240" w:lineRule="auto"/>
              <w:jc w:val="center"/>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Сумма</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vAlign w:val="center"/>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 xml:space="preserve">    Отдел образования Администрации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 </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 </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 </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236 966,6</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212 396,6</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36 449,4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36 449,4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Подпрограмма "Развитие общего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36 449,4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36 449,4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1 170,0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jc w:val="both"/>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государственного стандарта дошкольного образования на оплату труда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0310212010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12 628,4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0310212010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12 628,4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0310212020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293,0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jc w:val="both"/>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0310212020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293,0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Финансовое обеспечение деятельности детских дошкольных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19 188,0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w:t>
            </w:r>
            <w:r w:rsidRPr="004A6C4F">
              <w:rPr>
                <w:rFonts w:ascii="Times New Roman" w:eastAsia="Times New Roman" w:hAnsi="Times New Roman"/>
                <w:color w:val="000000"/>
                <w:sz w:val="18"/>
                <w:szCs w:val="18"/>
              </w:rPr>
              <w:lastRenderedPageBreak/>
              <w:t>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15 600,0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3 488,0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Расходы на обеспечение деятельности (оказание услуг)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3 170,0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3 170,0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155 869,6</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155 854,6</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"Развитие общего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155 854,6</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Формирование образовательной сети и финансово-</w:t>
            </w:r>
            <w:proofErr w:type="gramStart"/>
            <w:r w:rsidRPr="004A6C4F">
              <w:rPr>
                <w:rFonts w:ascii="Times New Roman" w:eastAsia="Times New Roman" w:hAnsi="Times New Roman"/>
                <w:color w:val="000000"/>
                <w:sz w:val="18"/>
                <w:szCs w:val="18"/>
              </w:rPr>
              <w:t>экономических механизмов</w:t>
            </w:r>
            <w:proofErr w:type="gramEnd"/>
            <w:r w:rsidRPr="004A6C4F">
              <w:rPr>
                <w:rFonts w:ascii="Times New Roman" w:eastAsia="Times New Roman" w:hAnsi="Times New Roman"/>
                <w:color w:val="000000"/>
                <w:sz w:val="18"/>
                <w:szCs w:val="18"/>
              </w:rPr>
              <w:t>, обеспечивающих равный доступ населения Притобольного района к услугам общего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7 448,0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Обеспечение гарантированного и безопасного подвоза </w:t>
            </w:r>
            <w:proofErr w:type="gramStart"/>
            <w:r w:rsidRPr="004A6C4F">
              <w:rPr>
                <w:rFonts w:ascii="Times New Roman" w:eastAsia="Times New Roman" w:hAnsi="Times New Roman"/>
                <w:color w:val="000000"/>
                <w:sz w:val="18"/>
                <w:szCs w:val="18"/>
              </w:rPr>
              <w:t>обучающихся</w:t>
            </w:r>
            <w:proofErr w:type="gramEnd"/>
            <w:r w:rsidRPr="004A6C4F">
              <w:rPr>
                <w:rFonts w:ascii="Times New Roman" w:eastAsia="Times New Roman" w:hAnsi="Times New Roman"/>
                <w:color w:val="000000"/>
                <w:sz w:val="18"/>
                <w:szCs w:val="18"/>
              </w:rPr>
              <w:t xml:space="preserve"> к месту учебы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0310180150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4 624,0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0310180150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4 624,0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0310180210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480,0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0310180210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480,0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питанием обучающихся общеобразовательных организаций</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0310112240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1 351,0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0310112240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1 351,0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питанием обучающихся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03101S2240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993,0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03101S2240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993,0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148 406,6</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6 700,0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3 500,0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3 200,0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0310212030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86 187,8</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0310212030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86 187,8</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0310212040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1 941,0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0310212040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1 941,0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310253030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12 216,1</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310253030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12 216,1</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Финансовое обеспечение деятельности общеобразовательных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35 847,9</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19 500,0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14 567,9</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1 780,0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бесплатного горячего питания обучающихся</w:t>
            </w:r>
            <w:proofErr w:type="gramStart"/>
            <w:r w:rsidRPr="004A6C4F">
              <w:rPr>
                <w:rFonts w:ascii="Times New Roman" w:eastAsia="Times New Roman" w:hAnsi="Times New Roman"/>
                <w:color w:val="000000"/>
                <w:sz w:val="18"/>
                <w:szCs w:val="18"/>
              </w:rPr>
              <w:t>,п</w:t>
            </w:r>
            <w:proofErr w:type="gramEnd"/>
            <w:r w:rsidRPr="004A6C4F">
              <w:rPr>
                <w:rFonts w:ascii="Times New Roman" w:eastAsia="Times New Roman" w:hAnsi="Times New Roman"/>
                <w:color w:val="000000"/>
                <w:sz w:val="18"/>
                <w:szCs w:val="18"/>
              </w:rPr>
              <w:t>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03102L3042</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5 513,8</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03102L3042</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5 513,8</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2800000000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2800200000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2800289980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7 367,4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7 367,4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392,0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0300110970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392,0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0300110970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392,0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Подпрограмма "Реализация воспитательной работы и </w:t>
            </w:r>
            <w:proofErr w:type="gramStart"/>
            <w:r w:rsidRPr="004A6C4F">
              <w:rPr>
                <w:rFonts w:ascii="Times New Roman" w:eastAsia="Times New Roman" w:hAnsi="Times New Roman"/>
                <w:color w:val="000000"/>
                <w:sz w:val="18"/>
                <w:szCs w:val="18"/>
              </w:rPr>
              <w:t>дополнительного</w:t>
            </w:r>
            <w:proofErr w:type="gramEnd"/>
            <w:r w:rsidRPr="004A6C4F">
              <w:rPr>
                <w:rFonts w:ascii="Times New Roman" w:eastAsia="Times New Roman" w:hAnsi="Times New Roman"/>
                <w:color w:val="000000"/>
                <w:sz w:val="18"/>
                <w:szCs w:val="18"/>
              </w:rPr>
              <w:t xml:space="preserve"> образовании детей в Притобольном районе" на 2021-2026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6 975,4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6 975,4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Финансовое обеспечение деятельности дома детского творчества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0320280301</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745,0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0320280301</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745,0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Финансовое обеспечение деятельности детско-юношеской спортивной школы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0320280302</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1 311,0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0320280302</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1 311,0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3 128,7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3 078,6</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50,1</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0320280304</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1 790,7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0320280304</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1 740,7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0320280304</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"Кадровое обеспечение системы образования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0330000000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0330200000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0330212130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0330212130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2 538,2</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"Молодежь Притоболья" на 2020-2022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49,5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Информирование, поддержка и вовлечение молодёжи в социальную практику</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Активизация трудовой и жизненной активности молодёжи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41,5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41,5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Гражданско-патриотическое воспитание молодёжи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0200300000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2 488,7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"Развитие общего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0310289980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2 486,7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2 486,7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отдыха детей в лагерях дневного пребывания в каникулярное время</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0320112430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937,5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0320112430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937,5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0320112440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0320112440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отдыха детей в загородных оздоровительных лагерях в каникулярное время</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0320112450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1 074,6</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0320112450</w:t>
            </w:r>
          </w:p>
        </w:tc>
        <w:tc>
          <w:tcPr>
            <w:tcW w:w="992"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1 074,6</w:t>
            </w:r>
          </w:p>
        </w:tc>
      </w:tr>
      <w:tr w:rsidR="004A6C4F" w:rsidRPr="004A6C4F" w:rsidTr="004A6C4F">
        <w:tc>
          <w:tcPr>
            <w:tcW w:w="5118" w:type="dxa"/>
            <w:tcBorders>
              <w:top w:val="nil"/>
              <w:left w:val="nil"/>
              <w:bottom w:val="nil"/>
              <w:right w:val="nil"/>
            </w:tcBorders>
            <w:shd w:val="clear" w:color="auto" w:fill="auto"/>
            <w:vAlign w:val="bottom"/>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отдыха детей в лагерях с дневным пребыванием в каникулярное время</w:t>
            </w:r>
          </w:p>
        </w:tc>
        <w:tc>
          <w:tcPr>
            <w:tcW w:w="851" w:type="dxa"/>
            <w:tcBorders>
              <w:top w:val="nil"/>
              <w:left w:val="single" w:sz="4" w:space="0" w:color="000000"/>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03201S2430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9,4</w:t>
            </w:r>
          </w:p>
        </w:tc>
      </w:tr>
      <w:tr w:rsidR="004A6C4F" w:rsidRPr="004A6C4F" w:rsidTr="004A6C4F">
        <w:tc>
          <w:tcPr>
            <w:tcW w:w="5118" w:type="dxa"/>
            <w:tcBorders>
              <w:top w:val="single" w:sz="4" w:space="0" w:color="000000"/>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03201S2430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03201S2440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03201S2440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отдыха детей в загородных оздоровительных лагерях в каникулярное время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03201S2450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03201S2450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9 797,0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9 797,0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8 373,0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Финансовое обеспечение деятельности методического кабинета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3 356,0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2 876,0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470,0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Финансовое обеспечение деятельности группы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0300280403</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4 200,0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0300280403</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4 160,0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0300280403</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деятельности аппарата управления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0300280900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817,0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0300280900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0300280900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Подпрограмма "Реализация воспитательной работы и </w:t>
            </w:r>
            <w:proofErr w:type="gramStart"/>
            <w:r w:rsidRPr="004A6C4F">
              <w:rPr>
                <w:rFonts w:ascii="Times New Roman" w:eastAsia="Times New Roman" w:hAnsi="Times New Roman"/>
                <w:color w:val="000000"/>
                <w:sz w:val="18"/>
                <w:szCs w:val="18"/>
              </w:rPr>
              <w:t>дополнительного</w:t>
            </w:r>
            <w:proofErr w:type="gramEnd"/>
            <w:r w:rsidRPr="004A6C4F">
              <w:rPr>
                <w:rFonts w:ascii="Times New Roman" w:eastAsia="Times New Roman" w:hAnsi="Times New Roman"/>
                <w:color w:val="000000"/>
                <w:sz w:val="18"/>
                <w:szCs w:val="18"/>
              </w:rPr>
              <w:t xml:space="preserve"> образовании детей в Притобольном районе" на 2021-2026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1 424,0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1 424,0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Исполнение государственных полномочий по содержанию органов опеки и попечительства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0320112190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1 169,0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0320112190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0320112190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194,0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0320112390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255,0</w:t>
            </w:r>
          </w:p>
        </w:tc>
      </w:tr>
      <w:tr w:rsidR="004A6C4F" w:rsidRPr="004A6C4F" w:rsidTr="004A6C4F">
        <w:tc>
          <w:tcPr>
            <w:tcW w:w="5118" w:type="dxa"/>
            <w:tcBorders>
              <w:top w:val="nil"/>
              <w:left w:val="single" w:sz="4" w:space="0" w:color="000000"/>
              <w:bottom w:val="single" w:sz="4" w:space="0" w:color="auto"/>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0320112390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255,0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24 570,0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24 570,0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24 570,0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"Развитие общего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1 590,0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Формирование образовательной сети и финансово-</w:t>
            </w:r>
            <w:proofErr w:type="gramStart"/>
            <w:r w:rsidRPr="004A6C4F">
              <w:rPr>
                <w:rFonts w:ascii="Times New Roman" w:eastAsia="Times New Roman" w:hAnsi="Times New Roman"/>
                <w:color w:val="000000"/>
                <w:sz w:val="18"/>
                <w:szCs w:val="18"/>
              </w:rPr>
              <w:t>экономических механизмов</w:t>
            </w:r>
            <w:proofErr w:type="gramEnd"/>
            <w:r w:rsidRPr="004A6C4F">
              <w:rPr>
                <w:rFonts w:ascii="Times New Roman" w:eastAsia="Times New Roman" w:hAnsi="Times New Roman"/>
                <w:color w:val="000000"/>
                <w:sz w:val="18"/>
                <w:szCs w:val="18"/>
              </w:rPr>
              <w:t>, обеспечивающих равный доступ населения Притобольного района к услугам общего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1 590,0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0310112200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1 590,0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0310112200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1 590,0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Подпрограмма "Реализация воспитательной работы и </w:t>
            </w:r>
            <w:proofErr w:type="gramStart"/>
            <w:r w:rsidRPr="004A6C4F">
              <w:rPr>
                <w:rFonts w:ascii="Times New Roman" w:eastAsia="Times New Roman" w:hAnsi="Times New Roman"/>
                <w:color w:val="000000"/>
                <w:sz w:val="18"/>
                <w:szCs w:val="18"/>
              </w:rPr>
              <w:t>дополнительного</w:t>
            </w:r>
            <w:proofErr w:type="gramEnd"/>
            <w:r w:rsidRPr="004A6C4F">
              <w:rPr>
                <w:rFonts w:ascii="Times New Roman" w:eastAsia="Times New Roman" w:hAnsi="Times New Roman"/>
                <w:color w:val="000000"/>
                <w:sz w:val="18"/>
                <w:szCs w:val="18"/>
              </w:rPr>
              <w:t xml:space="preserve"> образовании детей в Притобольном районе" на 2021-2026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22 980,0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22 980,0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Содержание детей в приемных семьях</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0320111450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11 609,0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0320111450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11 609,0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Выплата вознаграждения опекунам (попечителям), приемным родителям</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0320111460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8 899,0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0320111460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8 899,0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Содержание детей в семьях опекунов (попечителей)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0320111470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2 472,0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0320111470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2 472,0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 xml:space="preserve">    Отдел культуры Администрации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26 549,5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3 223,5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3 199,0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"Культура Притобольного района (2022-2024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3 062,0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Развитие дополнительного образования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0400300000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3 062,0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3 042,0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w:t>
            </w:r>
            <w:r w:rsidRPr="004A6C4F">
              <w:rPr>
                <w:rFonts w:ascii="Times New Roman" w:eastAsia="Times New Roman" w:hAnsi="Times New Roman"/>
                <w:color w:val="000000"/>
                <w:sz w:val="18"/>
                <w:szCs w:val="18"/>
              </w:rPr>
              <w:lastRenderedPageBreak/>
              <w:t>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2 795,0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"Молодежь Притоболья" на 2020-2022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Активизация трудовой и жизненной активности молодёжи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Гражданско-патриотическое воспитание молодёжи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0200300000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23 326,0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Культура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20 616,0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"Культура Притобольного района (2022-2024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20 068,0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11 958,0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10 658,0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10 400,0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186,0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328,0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04001L4670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04001L4670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Совершенствование и развитие библиотечно-информационной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8 110,0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0400280990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8 110,0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0400280990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7 800,0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0400280990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0400280990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548,0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Иные непрограммные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548,0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548,0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398,0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2 710,0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"Культура Притобольного района (2022-2024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2 710,0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Организационное и материально-техническое обеспечение деятельности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0400400000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2 710,0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Финансовое обеспечение деятельности группы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0400480502</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1 960,0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0400480502</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1 950,0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0400480502</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деятельности аппарата управления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0400480900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0400480900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735,0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0400480900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 xml:space="preserve">    Притобольная районная Дума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2 131,0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2 131,0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1 221,0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1 221,0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деятельности Притобольной районной Думы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5110000000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1 221,0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Председатель Притобольной районной Думы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5110084000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5110084000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Депутаты Притобольной районной Думы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5110084500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5110084500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Аппарат Притобольной районной Думы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5110084600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747,0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5110084600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630,0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5110084600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деятельности Контрольно-счетной палаты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5130000000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Аппарат Контрольно-счетной палаты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5130085700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5130085700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890,0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5130085700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 xml:space="preserve">    Администрация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39 918,2</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16 223,4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914,0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914,0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Обеспечение деятельности Главы Притобольного района и аппарата Администрации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5120000000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914,0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Глава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5120085000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914,0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5120085000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914,0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13 476,0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13 476,0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5120000000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13 476,0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Аппарат Администрации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13 476,0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11 700,0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1 763,0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Судебная система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3,1</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3,1</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3,1</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5190051200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3,1</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5190051200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3,1</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1 830,3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2600189980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2600189980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Управление и распоряжение муниципальным имуществом и земельными участками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2600200000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370,0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2600289980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370,0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2600289980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370,0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1 430,3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Выполнение других обязательств органами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Взносы в ассоциацию "Совет муниципальных образований Курганской области"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5180086700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5180086700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1 410,3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5190014150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5190014150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5190014150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Исполнение государственных полномочий по созданию административных комиссий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5190016090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5190016090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5190016100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Закупка товаров, работ и услуг для обеспечения </w:t>
            </w:r>
            <w:r w:rsidRPr="004A6C4F">
              <w:rPr>
                <w:rFonts w:ascii="Times New Roman" w:eastAsia="Times New Roman" w:hAnsi="Times New Roman"/>
                <w:color w:val="000000"/>
                <w:sz w:val="18"/>
                <w:szCs w:val="18"/>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5190016100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5190016200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5190016200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5190019500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5190019500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5190059310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1 075,0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5190059310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766,0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5190059310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1 483,3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1 483,3</w:t>
            </w:r>
          </w:p>
        </w:tc>
      </w:tr>
      <w:tr w:rsidR="004A6C4F" w:rsidRPr="004A6C4F" w:rsidTr="004A6C4F">
        <w:tc>
          <w:tcPr>
            <w:tcW w:w="5118" w:type="dxa"/>
            <w:tcBorders>
              <w:top w:val="nil"/>
              <w:left w:val="single" w:sz="4" w:space="0" w:color="auto"/>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1 380,3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Предупреждение пожаров и снижение сопутствующих потерь от них</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1000300000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1 338,3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1 338,3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1 198,0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2800000000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2800100000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2800189980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2800189980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Выполнение других обязательств органами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5180086020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5180086020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6 429,0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"Развитие агропромышленного комплекса в Притобольном районе" на 2017-2025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2300000000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2300100000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2300189980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2300189980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Непрограммные направления деятельности органов местного </w:t>
            </w:r>
            <w:r w:rsidRPr="004A6C4F">
              <w:rPr>
                <w:rFonts w:ascii="Times New Roman" w:eastAsia="Times New Roman" w:hAnsi="Times New Roman"/>
                <w:color w:val="000000"/>
                <w:sz w:val="18"/>
                <w:szCs w:val="18"/>
              </w:rPr>
              <w:lastRenderedPageBreak/>
              <w:t>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Иные непрограммные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Исполнение государственных полномочий </w:t>
            </w:r>
            <w:proofErr w:type="gramStart"/>
            <w:r w:rsidRPr="004A6C4F">
              <w:rPr>
                <w:rFonts w:ascii="Times New Roman" w:eastAsia="Times New Roman" w:hAnsi="Times New Roman"/>
                <w:color w:val="000000"/>
                <w:sz w:val="18"/>
                <w:szCs w:val="18"/>
              </w:rPr>
              <w:t>по организации мероприятий при осуществлении деятельности по обращению с животными без владельцев</w:t>
            </w:r>
            <w:proofErr w:type="gramEnd"/>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5190015500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5190015500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6 299,0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6 299,0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Муниципальный дорожный фонд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5160000000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6 299,0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за счет муниципального дорожного фонда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5160086400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6 299,0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5160086400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6 299,0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94,0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0600189980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0600189980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0600300000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и проведение конкурсов среди субъектов малого предпринимательства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0600387310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0600387310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0600387320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0600387320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0600400000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0600487330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0600487330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"Развитие торговли в Притобольном районе" на 2017-2022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и проведение районного конкурса "Лучший магазин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1200189980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1200189980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Профилактика правонарушений в Притобольном районе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Противодействие незаконному обороту наркотиков</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Повышение безопасности дорожного движения в Притобольном районе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1400300000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Противодействие коррупции в Притобольном районе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1400400000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1400489990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1400489990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"Улучшение условий и охраны труда в Притобольном районе" на 2019-2022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Содействие работодателям в организации работ по охране труда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2400200000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2400289990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"Развитие туризма в Притобольном районе на 2021-2025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2900000000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2900300000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2900389990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15 336,0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Выполнение других обязательств органами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Взносы на капитальный ремонт общего имущества в многоквартирных домах</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5180086600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5180086600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5190014040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5190014040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15 300,0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15 300,0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Развитие системы теплоснабжения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15 300,0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15 300,0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15 300,0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186,0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"Развитие муниципальной службы в Притобольном районе" на 2017-2022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Создание системы профессионального развития и подготовки кадров муниципальной службы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Повышение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0700187410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0700187410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"Молодежь Притоболья" на 2020-2022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Информирование, поддержка и вовлечение молодёжи в социальную практику</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Активизация трудовой и жизненной активности молодёжи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Гражданско-патриотическое воспитание молодёжи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0200300000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40,5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Непрограммные направления деятельности органов местного </w:t>
            </w:r>
            <w:r w:rsidRPr="004A6C4F">
              <w:rPr>
                <w:rFonts w:ascii="Times New Roman" w:eastAsia="Times New Roman" w:hAnsi="Times New Roman"/>
                <w:color w:val="000000"/>
                <w:sz w:val="18"/>
                <w:szCs w:val="18"/>
              </w:rPr>
              <w:lastRenderedPageBreak/>
              <w:t>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Выполнение других обязательств органами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Единовременная материальная помощь Почетным гражданам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5180086200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5180086200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"Доступная среда для людей с ограниченными возможностями " на 2021-2025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4,5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Доступность информации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2100500000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2100589980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2100589980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Социокультурная реабилитация людей с ограниченными возможностями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2100800000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2100889980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2100889980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Массовый спорт</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Развитие массовой физической культуры и формирование здорового образа жизни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1100189990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220,0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 xml:space="preserve">    Финансовый отдел Администрации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53 124,3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18 566,3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14 901,0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14 901,0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14 901,0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2710400000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14 901,0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деятельности аппарата управления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2710480900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14 901,0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2710480900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13 711,0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2710480900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1 190,0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Формирование резервного фонда Администрации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Резервный фонд Администрации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2710186000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2710186000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Резервный фонд на оплату работ по предотвращению и ликвидации последствий ЧС</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2710186010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2710186010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3 580,3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3 475,0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3 475,0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Обеспечение сбалансированности районного бюджета в долгосрочном периоде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3 425,0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Расходы на оплату труда, на погашение просроченной </w:t>
            </w:r>
            <w:r w:rsidRPr="004A6C4F">
              <w:rPr>
                <w:rFonts w:ascii="Times New Roman" w:eastAsia="Times New Roman" w:hAnsi="Times New Roman"/>
                <w:color w:val="000000"/>
                <w:sz w:val="18"/>
                <w:szCs w:val="18"/>
              </w:rPr>
              <w:lastRenderedPageBreak/>
              <w:t>кредиторской задолженности, на исполнение судебных актов и решений налогового органа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2710283900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3 425,0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2710283900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3 425,0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2710500000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2710589980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2710589980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105,3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проведение районных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5140000000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5140085800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5140085800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60,0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проведение Дня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5140085810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5140085810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Расходы на проведение дня пожилых людей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5140085820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5140085820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5190016100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5190016100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НАЦИОНАЛЬНАЯ ОБОРОНА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1 625,7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1 625,7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1 625,7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1 625,7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5190051180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1 625,7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5190051180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1 352,0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5190051180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273,7</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Общеэкономические вопросы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проведения общественных и временных работ</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0800100000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Организация общественных и временных работ</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0800187510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0800187510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73,0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75,0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Исполнение судебных актов по обращению взыскания на средства районного бюджета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2710300000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2710389980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2710389980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25,0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Выполнение других обязательств органами местного самоуправления Притобольного района</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Оказание материальной помощи малоимущим пенсионерам и семьям с детьми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5180086300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10</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5180086300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0"/>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32 784,3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5 796,0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5 796,0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"Развитие системы межбюджетных отношений в Притобольном районе"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2720000000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5 796,0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 xml:space="preserve">Выравнивание бюджетной обеспеченности муниципальных </w:t>
            </w:r>
            <w:r w:rsidRPr="004A6C4F">
              <w:rPr>
                <w:rFonts w:ascii="Times New Roman" w:eastAsia="Times New Roman" w:hAnsi="Times New Roman"/>
                <w:color w:val="000000"/>
                <w:sz w:val="18"/>
                <w:szCs w:val="18"/>
              </w:rPr>
              <w:lastRenderedPageBreak/>
              <w:t>образований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2720100000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5 796,0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lastRenderedPageBreak/>
              <w:t>Выравнивание бюджетной обеспеченности сельских поселений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2720183600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5 796,0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2720183600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5 796,0</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Иные дотации</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1"/>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26 988,3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2700000000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2"/>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26 988,3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Подпрограмма "Развитие системы межбюджетных отношений в Притобольном районе"</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2720000000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3"/>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26 988,3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Поддержка мер по обеспечению сбалансированности бюджетов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2720200000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4"/>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26 988,3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Поддержка мер по обеспечению сбалансированности бюджетов</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2720283700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5"/>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26 988,3</w:t>
            </w:r>
          </w:p>
        </w:tc>
      </w:tr>
      <w:tr w:rsidR="004A6C4F" w:rsidRPr="004A6C4F" w:rsidTr="004A6C4F">
        <w:tc>
          <w:tcPr>
            <w:tcW w:w="5118" w:type="dxa"/>
            <w:tcBorders>
              <w:top w:val="nil"/>
              <w:left w:val="single" w:sz="4" w:space="0" w:color="000000"/>
              <w:bottom w:val="single" w:sz="4" w:space="0" w:color="000000"/>
              <w:right w:val="single" w:sz="4" w:space="0" w:color="000000"/>
            </w:tcBorders>
            <w:shd w:val="clear" w:color="auto" w:fill="auto"/>
            <w:hideMark/>
          </w:tcPr>
          <w:p w:rsidR="004A6C4F" w:rsidRPr="004A6C4F" w:rsidRDefault="004A6C4F" w:rsidP="004A6C4F">
            <w:pPr>
              <w:spacing w:after="0" w:line="240" w:lineRule="auto"/>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14</w:t>
            </w:r>
          </w:p>
        </w:tc>
        <w:tc>
          <w:tcPr>
            <w:tcW w:w="708"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2720283700</w:t>
            </w:r>
          </w:p>
        </w:tc>
        <w:tc>
          <w:tcPr>
            <w:tcW w:w="992" w:type="dxa"/>
            <w:tcBorders>
              <w:top w:val="nil"/>
              <w:left w:val="nil"/>
              <w:bottom w:val="single" w:sz="4" w:space="0" w:color="000000"/>
              <w:right w:val="single" w:sz="4" w:space="0" w:color="000000"/>
            </w:tcBorders>
            <w:shd w:val="clear" w:color="auto" w:fill="auto"/>
            <w:noWrap/>
            <w:hideMark/>
          </w:tcPr>
          <w:p w:rsidR="004A6C4F" w:rsidRPr="004A6C4F" w:rsidRDefault="004A6C4F" w:rsidP="004A6C4F">
            <w:pPr>
              <w:spacing w:after="0" w:line="240" w:lineRule="auto"/>
              <w:jc w:val="center"/>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outlineLvl w:val="6"/>
              <w:rPr>
                <w:rFonts w:ascii="Times New Roman" w:eastAsia="Times New Roman" w:hAnsi="Times New Roman"/>
                <w:color w:val="000000"/>
                <w:sz w:val="18"/>
                <w:szCs w:val="18"/>
              </w:rPr>
            </w:pPr>
            <w:r w:rsidRPr="004A6C4F">
              <w:rPr>
                <w:rFonts w:ascii="Times New Roman" w:eastAsia="Times New Roman" w:hAnsi="Times New Roman"/>
                <w:color w:val="000000"/>
                <w:sz w:val="18"/>
                <w:szCs w:val="18"/>
              </w:rPr>
              <w:t>26 988,3</w:t>
            </w:r>
          </w:p>
        </w:tc>
      </w:tr>
      <w:tr w:rsidR="004A6C4F" w:rsidRPr="004A6C4F" w:rsidTr="004A6C4F">
        <w:tc>
          <w:tcPr>
            <w:tcW w:w="965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A6C4F" w:rsidRPr="004A6C4F" w:rsidRDefault="004A6C4F" w:rsidP="004A6C4F">
            <w:pPr>
              <w:spacing w:after="0" w:line="240" w:lineRule="auto"/>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ВСЕГО РАСХОДОВ:</w:t>
            </w:r>
          </w:p>
        </w:tc>
        <w:tc>
          <w:tcPr>
            <w:tcW w:w="1134" w:type="dxa"/>
            <w:tcBorders>
              <w:top w:val="nil"/>
              <w:left w:val="nil"/>
              <w:bottom w:val="single" w:sz="4" w:space="0" w:color="000000"/>
              <w:right w:val="single" w:sz="4" w:space="0" w:color="000000"/>
            </w:tcBorders>
            <w:shd w:val="clear" w:color="000000" w:fill="FFFFFF"/>
            <w:noWrap/>
            <w:hideMark/>
          </w:tcPr>
          <w:p w:rsidR="004A6C4F" w:rsidRPr="004A6C4F" w:rsidRDefault="004A6C4F" w:rsidP="004A6C4F">
            <w:pPr>
              <w:spacing w:after="0" w:line="240" w:lineRule="auto"/>
              <w:jc w:val="right"/>
              <w:rPr>
                <w:rFonts w:ascii="Times New Roman" w:eastAsia="Times New Roman" w:hAnsi="Times New Roman"/>
                <w:b/>
                <w:bCs/>
                <w:color w:val="000000"/>
                <w:sz w:val="18"/>
                <w:szCs w:val="18"/>
              </w:rPr>
            </w:pPr>
            <w:r w:rsidRPr="004A6C4F">
              <w:rPr>
                <w:rFonts w:ascii="Times New Roman" w:eastAsia="Times New Roman" w:hAnsi="Times New Roman"/>
                <w:b/>
                <w:bCs/>
                <w:color w:val="000000"/>
                <w:sz w:val="18"/>
                <w:szCs w:val="18"/>
              </w:rPr>
              <w:t>358 689,6</w:t>
            </w:r>
          </w:p>
        </w:tc>
      </w:tr>
    </w:tbl>
    <w:p w:rsidR="00023B58" w:rsidRDefault="00023B58" w:rsidP="00113A91">
      <w:pPr>
        <w:spacing w:after="0" w:line="240" w:lineRule="auto"/>
        <w:rPr>
          <w:rFonts w:ascii="Times New Roman" w:hAnsi="Times New Roman"/>
          <w:sz w:val="18"/>
          <w:szCs w:val="18"/>
        </w:rPr>
      </w:pPr>
    </w:p>
    <w:p w:rsidR="004A6C4F" w:rsidRDefault="004A6C4F" w:rsidP="00113A91">
      <w:pPr>
        <w:spacing w:after="0" w:line="240" w:lineRule="auto"/>
        <w:rPr>
          <w:rFonts w:ascii="Times New Roman" w:hAnsi="Times New Roman"/>
          <w:sz w:val="18"/>
          <w:szCs w:val="18"/>
        </w:rPr>
      </w:pPr>
    </w:p>
    <w:tbl>
      <w:tblPr>
        <w:tblW w:w="10633" w:type="dxa"/>
        <w:tblInd w:w="93" w:type="dxa"/>
        <w:tblLook w:val="04A0"/>
      </w:tblPr>
      <w:tblGrid>
        <w:gridCol w:w="6225"/>
        <w:gridCol w:w="311"/>
        <w:gridCol w:w="283"/>
        <w:gridCol w:w="828"/>
        <w:gridCol w:w="2986"/>
      </w:tblGrid>
      <w:tr w:rsidR="00023B58" w:rsidRPr="00023B58" w:rsidTr="00023B58">
        <w:trPr>
          <w:trHeight w:val="263"/>
        </w:trPr>
        <w:tc>
          <w:tcPr>
            <w:tcW w:w="6225"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311"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83"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828"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986" w:type="dxa"/>
            <w:vMerge w:val="restart"/>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Приложение 8 к решению Притобольной районной Думы от      декабря 2021 года №    «О бюджете Притобольного района  на 2022 год и на плановый период 2023 и 2024 годов»</w:t>
            </w:r>
          </w:p>
        </w:tc>
      </w:tr>
      <w:tr w:rsidR="00023B58" w:rsidRPr="00023B58" w:rsidTr="00023B58">
        <w:trPr>
          <w:trHeight w:val="263"/>
        </w:trPr>
        <w:tc>
          <w:tcPr>
            <w:tcW w:w="6225"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311"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83"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828"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986" w:type="dxa"/>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sz w:val="18"/>
                <w:szCs w:val="18"/>
              </w:rPr>
            </w:pPr>
          </w:p>
        </w:tc>
      </w:tr>
      <w:tr w:rsidR="00023B58" w:rsidRPr="00023B58" w:rsidTr="00023B58">
        <w:trPr>
          <w:trHeight w:val="300"/>
        </w:trPr>
        <w:tc>
          <w:tcPr>
            <w:tcW w:w="6225"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311"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83"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828"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986" w:type="dxa"/>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sz w:val="18"/>
                <w:szCs w:val="18"/>
              </w:rPr>
            </w:pPr>
          </w:p>
        </w:tc>
      </w:tr>
      <w:tr w:rsidR="00023B58" w:rsidRPr="00023B58" w:rsidTr="00023B58">
        <w:trPr>
          <w:trHeight w:val="300"/>
        </w:trPr>
        <w:tc>
          <w:tcPr>
            <w:tcW w:w="6225"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311"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83"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828" w:type="dxa"/>
            <w:tcBorders>
              <w:top w:val="nil"/>
              <w:left w:val="nil"/>
              <w:bottom w:val="nil"/>
              <w:right w:val="nil"/>
            </w:tcBorders>
            <w:shd w:val="clear" w:color="000000" w:fill="FFFFFF"/>
            <w:noWrap/>
            <w:vAlign w:val="bottom"/>
            <w:hideMark/>
          </w:tcPr>
          <w:p w:rsidR="00023B58" w:rsidRPr="00023B58" w:rsidRDefault="00023B58" w:rsidP="00023B58">
            <w:pPr>
              <w:spacing w:after="0" w:line="240" w:lineRule="auto"/>
              <w:rPr>
                <w:rFonts w:ascii="Times New Roman" w:eastAsia="Times New Roman" w:hAnsi="Times New Roman"/>
                <w:sz w:val="18"/>
                <w:szCs w:val="18"/>
              </w:rPr>
            </w:pPr>
            <w:r w:rsidRPr="00023B58">
              <w:rPr>
                <w:rFonts w:ascii="Times New Roman" w:eastAsia="Times New Roman" w:hAnsi="Times New Roman"/>
                <w:sz w:val="18"/>
                <w:szCs w:val="18"/>
              </w:rPr>
              <w:t> </w:t>
            </w:r>
          </w:p>
        </w:tc>
        <w:tc>
          <w:tcPr>
            <w:tcW w:w="2986" w:type="dxa"/>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sz w:val="18"/>
                <w:szCs w:val="18"/>
              </w:rPr>
            </w:pPr>
          </w:p>
        </w:tc>
      </w:tr>
      <w:tr w:rsidR="00023B58" w:rsidRPr="00023B58" w:rsidTr="00023B58">
        <w:trPr>
          <w:trHeight w:val="192"/>
        </w:trPr>
        <w:tc>
          <w:tcPr>
            <w:tcW w:w="6225"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311"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283"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828" w:type="dxa"/>
            <w:tcBorders>
              <w:top w:val="nil"/>
              <w:left w:val="nil"/>
              <w:bottom w:val="nil"/>
              <w:right w:val="nil"/>
            </w:tcBorders>
            <w:shd w:val="clear" w:color="000000" w:fill="FFFFFF"/>
            <w:vAlign w:val="bottom"/>
            <w:hideMark/>
          </w:tcPr>
          <w:p w:rsidR="00023B58" w:rsidRPr="00023B58" w:rsidRDefault="00023B58" w:rsidP="00023B58">
            <w:pPr>
              <w:spacing w:after="0" w:line="240" w:lineRule="auto"/>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2986" w:type="dxa"/>
            <w:vMerge/>
            <w:tcBorders>
              <w:top w:val="nil"/>
              <w:left w:val="nil"/>
              <w:bottom w:val="nil"/>
              <w:right w:val="nil"/>
            </w:tcBorders>
            <w:vAlign w:val="center"/>
            <w:hideMark/>
          </w:tcPr>
          <w:p w:rsidR="00023B58" w:rsidRPr="00023B58" w:rsidRDefault="00023B58" w:rsidP="00023B58">
            <w:pPr>
              <w:spacing w:after="0" w:line="240" w:lineRule="auto"/>
              <w:rPr>
                <w:rFonts w:ascii="Times New Roman" w:eastAsia="Times New Roman" w:hAnsi="Times New Roman"/>
                <w:sz w:val="18"/>
                <w:szCs w:val="18"/>
              </w:rPr>
            </w:pPr>
          </w:p>
        </w:tc>
      </w:tr>
    </w:tbl>
    <w:p w:rsidR="00023B58" w:rsidRDefault="00023B58" w:rsidP="00113A91">
      <w:pPr>
        <w:spacing w:after="0" w:line="240" w:lineRule="auto"/>
        <w:rPr>
          <w:rFonts w:ascii="Times New Roman" w:hAnsi="Times New Roman"/>
          <w:sz w:val="18"/>
          <w:szCs w:val="18"/>
        </w:rPr>
      </w:pPr>
    </w:p>
    <w:tbl>
      <w:tblPr>
        <w:tblW w:w="10930" w:type="dxa"/>
        <w:tblInd w:w="93" w:type="dxa"/>
        <w:tblLayout w:type="fixed"/>
        <w:tblLook w:val="04A0"/>
      </w:tblPr>
      <w:tblGrid>
        <w:gridCol w:w="4551"/>
        <w:gridCol w:w="709"/>
        <w:gridCol w:w="709"/>
        <w:gridCol w:w="709"/>
        <w:gridCol w:w="1275"/>
        <w:gridCol w:w="993"/>
        <w:gridCol w:w="992"/>
        <w:gridCol w:w="992"/>
      </w:tblGrid>
      <w:tr w:rsidR="00023B58" w:rsidRPr="00023B58" w:rsidTr="00AC5959">
        <w:tc>
          <w:tcPr>
            <w:tcW w:w="9938" w:type="dxa"/>
            <w:gridSpan w:val="7"/>
            <w:tcBorders>
              <w:top w:val="nil"/>
              <w:left w:val="nil"/>
              <w:bottom w:val="nil"/>
              <w:right w:val="nil"/>
            </w:tcBorders>
            <w:shd w:val="clear" w:color="000000" w:fill="FFFFFF"/>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Ведомственная структура расходов бюджета Притобольного района </w:t>
            </w:r>
            <w:r w:rsidRPr="00023B58">
              <w:rPr>
                <w:rFonts w:ascii="Times New Roman" w:eastAsia="Times New Roman" w:hAnsi="Times New Roman"/>
                <w:b/>
                <w:bCs/>
                <w:color w:val="000000"/>
                <w:sz w:val="18"/>
                <w:szCs w:val="18"/>
              </w:rPr>
              <w:br/>
              <w:t>на плановый период 2023 и 2024 годов</w:t>
            </w:r>
          </w:p>
        </w:tc>
        <w:tc>
          <w:tcPr>
            <w:tcW w:w="992" w:type="dxa"/>
            <w:tcBorders>
              <w:top w:val="nil"/>
              <w:left w:val="nil"/>
              <w:bottom w:val="nil"/>
              <w:right w:val="nil"/>
            </w:tcBorders>
            <w:shd w:val="clear" w:color="auto" w:fill="auto"/>
            <w:noWrap/>
            <w:vAlign w:val="bottom"/>
            <w:hideMark/>
          </w:tcPr>
          <w:p w:rsidR="00023B58" w:rsidRPr="00023B58" w:rsidRDefault="00023B58" w:rsidP="00023B58">
            <w:pPr>
              <w:spacing w:after="0" w:line="240" w:lineRule="auto"/>
              <w:rPr>
                <w:rFonts w:eastAsia="Times New Roman"/>
                <w:color w:val="000000"/>
                <w:sz w:val="18"/>
                <w:szCs w:val="18"/>
              </w:rPr>
            </w:pPr>
            <w:r w:rsidRPr="00023B58">
              <w:rPr>
                <w:rFonts w:eastAsia="Times New Roman"/>
                <w:color w:val="000000"/>
                <w:sz w:val="18"/>
                <w:szCs w:val="18"/>
              </w:rPr>
              <w:t> </w:t>
            </w:r>
          </w:p>
        </w:tc>
      </w:tr>
      <w:tr w:rsidR="00023B58" w:rsidRPr="00023B58" w:rsidTr="00AC5959">
        <w:tc>
          <w:tcPr>
            <w:tcW w:w="10930" w:type="dxa"/>
            <w:gridSpan w:val="8"/>
            <w:tcBorders>
              <w:top w:val="nil"/>
              <w:left w:val="nil"/>
              <w:bottom w:val="single" w:sz="4" w:space="0" w:color="000000"/>
              <w:right w:val="nil"/>
            </w:tcBorders>
            <w:shd w:val="clear" w:color="000000" w:fill="FFFFFF"/>
            <w:noWrap/>
            <w:vAlign w:val="bottom"/>
            <w:hideMark/>
          </w:tcPr>
          <w:p w:rsidR="00023B58" w:rsidRPr="00023B58" w:rsidRDefault="00023B58" w:rsidP="00023B58">
            <w:pPr>
              <w:spacing w:after="0" w:line="240" w:lineRule="auto"/>
              <w:jc w:val="right"/>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Единица измерения</w:t>
            </w:r>
            <w:proofErr w:type="gramStart"/>
            <w:r w:rsidRPr="00023B58">
              <w:rPr>
                <w:rFonts w:ascii="Times New Roman" w:eastAsia="Times New Roman" w:hAnsi="Times New Roman"/>
                <w:color w:val="000000"/>
                <w:sz w:val="18"/>
                <w:szCs w:val="18"/>
              </w:rPr>
              <w:t>:т</w:t>
            </w:r>
            <w:proofErr w:type="gramEnd"/>
            <w:r w:rsidRPr="00023B58">
              <w:rPr>
                <w:rFonts w:ascii="Times New Roman" w:eastAsia="Times New Roman" w:hAnsi="Times New Roman"/>
                <w:color w:val="000000"/>
                <w:sz w:val="18"/>
                <w:szCs w:val="18"/>
              </w:rPr>
              <w:t>ыс. руб.</w:t>
            </w:r>
          </w:p>
        </w:tc>
      </w:tr>
      <w:tr w:rsidR="00023B58" w:rsidRPr="00023B58" w:rsidTr="00AC5959">
        <w:tc>
          <w:tcPr>
            <w:tcW w:w="45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Наименование показателя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Расп</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Рз</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proofErr w:type="gramStart"/>
            <w:r w:rsidRPr="00023B58">
              <w:rPr>
                <w:rFonts w:ascii="Times New Roman" w:eastAsia="Times New Roman" w:hAnsi="Times New Roman"/>
                <w:color w:val="000000"/>
                <w:sz w:val="18"/>
                <w:szCs w:val="18"/>
              </w:rPr>
              <w:t>Пр</w:t>
            </w:r>
            <w:proofErr w:type="gramEnd"/>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ЦСР</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ВР</w:t>
            </w:r>
          </w:p>
        </w:tc>
        <w:tc>
          <w:tcPr>
            <w:tcW w:w="1984" w:type="dxa"/>
            <w:gridSpan w:val="2"/>
            <w:tcBorders>
              <w:top w:val="single" w:sz="4" w:space="0" w:color="000000"/>
              <w:left w:val="nil"/>
              <w:bottom w:val="single" w:sz="4" w:space="0" w:color="auto"/>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Сумма</w:t>
            </w:r>
          </w:p>
        </w:tc>
      </w:tr>
      <w:tr w:rsidR="00023B58" w:rsidRPr="00023B58" w:rsidTr="00AC5959">
        <w:tc>
          <w:tcPr>
            <w:tcW w:w="4551" w:type="dxa"/>
            <w:vMerge/>
            <w:tcBorders>
              <w:top w:val="nil"/>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1275" w:type="dxa"/>
            <w:vMerge/>
            <w:tcBorders>
              <w:top w:val="nil"/>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993" w:type="dxa"/>
            <w:vMerge/>
            <w:tcBorders>
              <w:top w:val="nil"/>
              <w:left w:val="single" w:sz="4" w:space="0" w:color="000000"/>
              <w:bottom w:val="single" w:sz="4" w:space="0" w:color="000000"/>
              <w:right w:val="single" w:sz="4" w:space="0" w:color="000000"/>
            </w:tcBorders>
            <w:vAlign w:val="center"/>
            <w:hideMark/>
          </w:tcPr>
          <w:p w:rsidR="00023B58" w:rsidRPr="00023B58" w:rsidRDefault="00023B58" w:rsidP="00023B58">
            <w:pPr>
              <w:spacing w:after="0" w:line="240" w:lineRule="auto"/>
              <w:rPr>
                <w:rFonts w:ascii="Times New Roman" w:eastAsia="Times New Roman" w:hAnsi="Times New Roman"/>
                <w:color w:val="000000"/>
                <w:sz w:val="18"/>
                <w:szCs w:val="18"/>
              </w:rPr>
            </w:pPr>
          </w:p>
        </w:tc>
        <w:tc>
          <w:tcPr>
            <w:tcW w:w="992" w:type="dxa"/>
            <w:tcBorders>
              <w:top w:val="nil"/>
              <w:left w:val="nil"/>
              <w:bottom w:val="single" w:sz="4" w:space="0" w:color="auto"/>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2023 год</w:t>
            </w:r>
          </w:p>
        </w:tc>
        <w:tc>
          <w:tcPr>
            <w:tcW w:w="992" w:type="dxa"/>
            <w:tcBorders>
              <w:top w:val="nil"/>
              <w:left w:val="nil"/>
              <w:bottom w:val="single" w:sz="4" w:space="0" w:color="auto"/>
              <w:right w:val="single" w:sz="4" w:space="0" w:color="000000"/>
            </w:tcBorders>
            <w:shd w:val="clear" w:color="000000" w:fill="FFFFFF"/>
            <w:vAlign w:val="center"/>
            <w:hideMark/>
          </w:tcPr>
          <w:p w:rsidR="00023B58" w:rsidRPr="00023B58" w:rsidRDefault="00023B58" w:rsidP="00023B58">
            <w:pPr>
              <w:spacing w:after="0" w:line="240" w:lineRule="auto"/>
              <w:jc w:val="center"/>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2024 год</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Отдел образования Администрации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238 681,4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237 713,6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214 111,4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213 143,6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39 449,4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38 809,4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39 449,4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38 809,4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39 449,4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38 809,4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39 449,4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38 809,4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1 170,0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1 170,0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jc w:val="both"/>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государственного стандарта дошкольного образования на оплату труда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0310212010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12 628,4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12 628,4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0310212010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12 628,4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12 628,4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0310212020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293,0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293,0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jc w:val="both"/>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0310212020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293,0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293,0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Финансовое обеспечение деятельности детских дошкольных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0310280100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22 188,0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21 548,0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0310280100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15 600,0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15 600,0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0310280100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6 488,0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5 848,0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0310280100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3 170,0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3 170,0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3 170,0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3 170,0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153 638,5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153 080,5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153 638,5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153 080,5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153 638,5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153 080,5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Формирование образовательной сети и финансово-</w:t>
            </w:r>
            <w:proofErr w:type="gramStart"/>
            <w:r w:rsidRPr="00023B58">
              <w:rPr>
                <w:rFonts w:ascii="Times New Roman" w:eastAsia="Times New Roman" w:hAnsi="Times New Roman"/>
                <w:color w:val="000000"/>
                <w:sz w:val="18"/>
                <w:szCs w:val="18"/>
              </w:rPr>
              <w:t>экономических механизмов</w:t>
            </w:r>
            <w:proofErr w:type="gramEnd"/>
            <w:r w:rsidRPr="00023B58">
              <w:rPr>
                <w:rFonts w:ascii="Times New Roman" w:eastAsia="Times New Roman" w:hAnsi="Times New Roman"/>
                <w:color w:val="000000"/>
                <w:sz w:val="18"/>
                <w:szCs w:val="18"/>
              </w:rPr>
              <w:t>, обеспечивающих равный доступ населения Притобольного района к услугам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7 448,0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7 448,0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питанием обучающихся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0310112240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1 351,0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1 351,0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0310112240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1 351,0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1 351,0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Обеспечение гарантированного и безопасного подвоза </w:t>
            </w:r>
            <w:proofErr w:type="gramStart"/>
            <w:r w:rsidRPr="00023B58">
              <w:rPr>
                <w:rFonts w:ascii="Times New Roman" w:eastAsia="Times New Roman" w:hAnsi="Times New Roman"/>
                <w:color w:val="000000"/>
                <w:sz w:val="18"/>
                <w:szCs w:val="18"/>
              </w:rPr>
              <w:t>обучающихся</w:t>
            </w:r>
            <w:proofErr w:type="gramEnd"/>
            <w:r w:rsidRPr="00023B58">
              <w:rPr>
                <w:rFonts w:ascii="Times New Roman" w:eastAsia="Times New Roman" w:hAnsi="Times New Roman"/>
                <w:color w:val="000000"/>
                <w:sz w:val="18"/>
                <w:szCs w:val="18"/>
              </w:rPr>
              <w:t xml:space="preserve"> к месту учебы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0310180150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4 624,0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4 624,0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0310180150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4 624,0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4 624,0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0310180210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480,0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0310180210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480,0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питанием обучающихся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03101S2240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993,0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993,0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03101S2240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993,0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993,0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146 190,5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145 632,5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6 700,0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6 700,0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3 500,0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3 500,0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3 200,0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3 200,0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0310212030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86 187,8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86 187,8</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0310212030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86 187,8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86 187,8</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0310212040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1 941,0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1 941,0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0310212040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1 941,0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1 941,0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Финансовое обеспечение деятельности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0310280200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45 847,9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45 289,9</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0310280200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19 500,0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19 500,0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0310280200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24 567,9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24 009,9</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0310280200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1 780,0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1 780,0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Организация бесплатного горячего питания </w:t>
            </w:r>
            <w:r w:rsidRPr="00023B58">
              <w:rPr>
                <w:rFonts w:ascii="Times New Roman" w:eastAsia="Times New Roman" w:hAnsi="Times New Roman"/>
                <w:color w:val="000000"/>
                <w:sz w:val="18"/>
                <w:szCs w:val="18"/>
              </w:rPr>
              <w:lastRenderedPageBreak/>
              <w:t>обучающихся</w:t>
            </w:r>
            <w:proofErr w:type="gramStart"/>
            <w:r w:rsidRPr="00023B58">
              <w:rPr>
                <w:rFonts w:ascii="Times New Roman" w:eastAsia="Times New Roman" w:hAnsi="Times New Roman"/>
                <w:color w:val="000000"/>
                <w:sz w:val="18"/>
                <w:szCs w:val="18"/>
              </w:rPr>
              <w:t>,п</w:t>
            </w:r>
            <w:proofErr w:type="gramEnd"/>
            <w:r w:rsidRPr="00023B58">
              <w:rPr>
                <w:rFonts w:ascii="Times New Roman" w:eastAsia="Times New Roman" w:hAnsi="Times New Roman"/>
                <w:color w:val="000000"/>
                <w:sz w:val="18"/>
                <w:szCs w:val="18"/>
              </w:rPr>
              <w:t>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03102L3042</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5 513,8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5 513,8</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03102L3042</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5 513,8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5 513,8</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8 362,8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8 595,0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8 362,8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8 595,0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392,0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0300110970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392,0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0300110970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392,0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Подпрограмма "Реализация воспитательной работы и </w:t>
            </w:r>
            <w:proofErr w:type="gramStart"/>
            <w:r w:rsidRPr="00023B58">
              <w:rPr>
                <w:rFonts w:ascii="Times New Roman" w:eastAsia="Times New Roman" w:hAnsi="Times New Roman"/>
                <w:color w:val="000000"/>
                <w:sz w:val="18"/>
                <w:szCs w:val="18"/>
              </w:rPr>
              <w:t>дополнительного</w:t>
            </w:r>
            <w:proofErr w:type="gramEnd"/>
            <w:r w:rsidRPr="00023B58">
              <w:rPr>
                <w:rFonts w:ascii="Times New Roman" w:eastAsia="Times New Roman" w:hAnsi="Times New Roman"/>
                <w:color w:val="000000"/>
                <w:sz w:val="18"/>
                <w:szCs w:val="18"/>
              </w:rPr>
              <w:t xml:space="preserve"> образовании детей в Притобольном районе" на 2021-2026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7 970,8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8 203,0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7 970,8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8 203,0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Финансовое обеспечение деятельности дома детского творчества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0320280301</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865,0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865,0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0320280301</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865,0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865,0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Финансовое обеспечение деятельности детско-юношеской спортивной школы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0320280302</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1 911,0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1 911,0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0320280302</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1 911,0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1 911,0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0320280303</w:t>
            </w:r>
          </w:p>
        </w:tc>
        <w:tc>
          <w:tcPr>
            <w:tcW w:w="993"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3 303,9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3 451,6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0320280303</w:t>
            </w:r>
          </w:p>
        </w:tc>
        <w:tc>
          <w:tcPr>
            <w:tcW w:w="993"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3 251,0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3 396,4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0320280303</w:t>
            </w:r>
          </w:p>
        </w:tc>
        <w:tc>
          <w:tcPr>
            <w:tcW w:w="993"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52,9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55,2</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0320280304</w:t>
            </w:r>
          </w:p>
        </w:tc>
        <w:tc>
          <w:tcPr>
            <w:tcW w:w="993"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1 890,9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1 975,4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0320280304</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1 838,1</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1 920,1</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0320280304</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52,8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55,3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Подпрограмма "Кадровое обеспечение системы образования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0330000000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0330200000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0330212130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0330212130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2 488,7</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2 486,7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2 488,7</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2 486,7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0310289980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Подпрограмма "Реализация воспитательной работы и дополнительного образования детей в Притобольном районе на 2021 - 2026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2 486,7</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2 486,7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2 486,7</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2 486,7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Организация отдыха детейв </w:t>
            </w:r>
            <w:proofErr w:type="gramStart"/>
            <w:r w:rsidRPr="00023B58">
              <w:rPr>
                <w:rFonts w:ascii="Times New Roman" w:eastAsia="Times New Roman" w:hAnsi="Times New Roman"/>
                <w:color w:val="000000"/>
                <w:sz w:val="18"/>
                <w:szCs w:val="18"/>
              </w:rPr>
              <w:t>лагерях</w:t>
            </w:r>
            <w:proofErr w:type="gramEnd"/>
            <w:r w:rsidRPr="00023B58">
              <w:rPr>
                <w:rFonts w:ascii="Times New Roman" w:eastAsia="Times New Roman" w:hAnsi="Times New Roman"/>
                <w:color w:val="000000"/>
                <w:sz w:val="18"/>
                <w:szCs w:val="18"/>
              </w:rPr>
              <w:t xml:space="preserve"> дневного пребывания в каникулярное время</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0320112430</w:t>
            </w:r>
          </w:p>
        </w:tc>
        <w:tc>
          <w:tcPr>
            <w:tcW w:w="993"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937,5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937,5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0320112430</w:t>
            </w:r>
          </w:p>
        </w:tc>
        <w:tc>
          <w:tcPr>
            <w:tcW w:w="993"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937,5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937,5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0320112440</w:t>
            </w:r>
          </w:p>
        </w:tc>
        <w:tc>
          <w:tcPr>
            <w:tcW w:w="993"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0320112440</w:t>
            </w:r>
          </w:p>
        </w:tc>
        <w:tc>
          <w:tcPr>
            <w:tcW w:w="993"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Организация отдыха детей в загородных оздоровительных лагерях в каникулярное время</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0320112450</w:t>
            </w:r>
          </w:p>
        </w:tc>
        <w:tc>
          <w:tcPr>
            <w:tcW w:w="993"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1 074,6</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1 074,6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0320112450</w:t>
            </w:r>
          </w:p>
        </w:tc>
        <w:tc>
          <w:tcPr>
            <w:tcW w:w="993"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1 074,6</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1 074,6</w:t>
            </w:r>
          </w:p>
        </w:tc>
      </w:tr>
      <w:tr w:rsidR="00023B58" w:rsidRPr="00023B58" w:rsidTr="00AC5959">
        <w:tc>
          <w:tcPr>
            <w:tcW w:w="4551" w:type="dxa"/>
            <w:tcBorders>
              <w:top w:val="nil"/>
              <w:left w:val="nil"/>
              <w:bottom w:val="nil"/>
              <w:right w:val="nil"/>
            </w:tcBorders>
            <w:shd w:val="clear" w:color="auto" w:fill="auto"/>
            <w:vAlign w:val="bottom"/>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Организация отдыха детей в лагерях с дневным пребыванием в каникулярное время</w:t>
            </w:r>
          </w:p>
        </w:tc>
        <w:tc>
          <w:tcPr>
            <w:tcW w:w="709" w:type="dxa"/>
            <w:tcBorders>
              <w:top w:val="nil"/>
              <w:left w:val="single" w:sz="4" w:space="0" w:color="000000"/>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03201S2430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9,4</w:t>
            </w:r>
          </w:p>
        </w:tc>
      </w:tr>
      <w:tr w:rsidR="00023B58" w:rsidRPr="00023B58" w:rsidTr="00AC5959">
        <w:tc>
          <w:tcPr>
            <w:tcW w:w="4551" w:type="dxa"/>
            <w:tcBorders>
              <w:top w:val="single" w:sz="4" w:space="0" w:color="000000"/>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03201S2430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03201S2440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03201S2440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Организация отдыха детей в загородных оздоровительных лагерях в каникулярное время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03201S2450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10,7</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03201S2450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10,7</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9 797,0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9 797,0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9 797,0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9 797,0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8 373,0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8 373,0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Финансовое обеспечение деятельности методического кабинета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0300280401</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3 356,0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3 356,0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0300280401</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2 876,0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2 876,0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0300280401</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470,0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470,0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Финансовое обеспечение деятельности группы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0300280403</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4 200,0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4 200,0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0300280403</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4 160,0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4 160,0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0300280403</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0300280900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817,0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817,0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0300280900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0300280900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Подпрограмма "Реализация воспитательной работы и </w:t>
            </w:r>
            <w:proofErr w:type="gramStart"/>
            <w:r w:rsidRPr="00023B58">
              <w:rPr>
                <w:rFonts w:ascii="Times New Roman" w:eastAsia="Times New Roman" w:hAnsi="Times New Roman"/>
                <w:color w:val="000000"/>
                <w:sz w:val="18"/>
                <w:szCs w:val="18"/>
              </w:rPr>
              <w:t>дополнительного</w:t>
            </w:r>
            <w:proofErr w:type="gramEnd"/>
            <w:r w:rsidRPr="00023B58">
              <w:rPr>
                <w:rFonts w:ascii="Times New Roman" w:eastAsia="Times New Roman" w:hAnsi="Times New Roman"/>
                <w:color w:val="000000"/>
                <w:sz w:val="18"/>
                <w:szCs w:val="18"/>
              </w:rPr>
              <w:t xml:space="preserve"> образовании детей в Притобольном районе" на 2021-2026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1 424,0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1 424,0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1 424,0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1 424,0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Исполнение государственных полномочий по содержанию органов опеки и попечительства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0320112190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1 169,0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1 169,0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0320112190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975,0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0320112190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194,0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194,0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0320112390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255,0</w:t>
            </w:r>
          </w:p>
        </w:tc>
      </w:tr>
      <w:tr w:rsidR="00023B58" w:rsidRPr="00023B58" w:rsidTr="00AC5959">
        <w:tc>
          <w:tcPr>
            <w:tcW w:w="4551" w:type="dxa"/>
            <w:tcBorders>
              <w:top w:val="nil"/>
              <w:left w:val="single" w:sz="4" w:space="0" w:color="000000"/>
              <w:bottom w:val="single" w:sz="4" w:space="0" w:color="auto"/>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0320112390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24 570,0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24 570,0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24 570,0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24 570,0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24 570,0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24 570,0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1 590,0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1 590,0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Формирование образовательной сети и финансово-</w:t>
            </w:r>
            <w:proofErr w:type="gramStart"/>
            <w:r w:rsidRPr="00023B58">
              <w:rPr>
                <w:rFonts w:ascii="Times New Roman" w:eastAsia="Times New Roman" w:hAnsi="Times New Roman"/>
                <w:color w:val="000000"/>
                <w:sz w:val="18"/>
                <w:szCs w:val="18"/>
              </w:rPr>
              <w:t>экономических механизмов</w:t>
            </w:r>
            <w:proofErr w:type="gramEnd"/>
            <w:r w:rsidRPr="00023B58">
              <w:rPr>
                <w:rFonts w:ascii="Times New Roman" w:eastAsia="Times New Roman" w:hAnsi="Times New Roman"/>
                <w:color w:val="000000"/>
                <w:sz w:val="18"/>
                <w:szCs w:val="18"/>
              </w:rPr>
              <w:t>, обеспечивающих равный доступ населения Притобольного района к услугам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1 590,0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1 590,0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0310112200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1 590,0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1 590,0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0310112200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1 590,0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1 590,0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Подпрограмма "Реализация воспитательной работы и </w:t>
            </w:r>
            <w:proofErr w:type="gramStart"/>
            <w:r w:rsidRPr="00023B58">
              <w:rPr>
                <w:rFonts w:ascii="Times New Roman" w:eastAsia="Times New Roman" w:hAnsi="Times New Roman"/>
                <w:color w:val="000000"/>
                <w:sz w:val="18"/>
                <w:szCs w:val="18"/>
              </w:rPr>
              <w:t>дополнительного</w:t>
            </w:r>
            <w:proofErr w:type="gramEnd"/>
            <w:r w:rsidRPr="00023B58">
              <w:rPr>
                <w:rFonts w:ascii="Times New Roman" w:eastAsia="Times New Roman" w:hAnsi="Times New Roman"/>
                <w:color w:val="000000"/>
                <w:sz w:val="18"/>
                <w:szCs w:val="18"/>
              </w:rPr>
              <w:t xml:space="preserve"> образовании детей в Притобольном районе" на 2021-2026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22 980,0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22 980,0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22 980,0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22 980,0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Содержание детей в приемных семьях</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0320111450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11 609,0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11 609,0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0320111450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11 609,0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11 609,0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Выплата вознаграждения опекунам (попечителям), приемным родителям</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0320111460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8 899,0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8 899,0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0320111460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8 899,0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8 899,0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Содержание детей в семьях опекунов (попечителей)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0320111470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2 472,0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2 472,0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0320111470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2 472,0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2 472,0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Отдел культуры Администрации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27 589,1</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27 589,1</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3 199,0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3 199,0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3 199,0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3 199,0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"Культура Притобольного района (2022-2024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3 062,0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3 062,0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Развитие дополнительного образования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0400300000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3 062,0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3 062,0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0400380990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3 042,0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3 042,0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0400380990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2 795,0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2 795,0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0400380990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0400380990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0400389990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0400389990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0400389990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Иные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24 390,1</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24 390,1</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21 680,1</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21 680,1</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"Культура Притобольного района (2022-2024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21 132,1</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21 132,1</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12 822,1</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12 822,1</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0400180990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11 258,0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11 258,0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0400180990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10 400,0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10 400,0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0400180990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786,0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786,0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0400180990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72,0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0400189990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0400189990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72,0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0400189990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328,0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328,0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04001L4670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1 164,1</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1 164,1</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04001L4670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1 164,1</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1 164,1</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Совершенствование и развитие библиотечно-информационной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8 310,0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8 310,0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0400280990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8 310,0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8 310,0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0400280990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7 800,0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7 800,0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0400280990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0400280990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548,0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548,0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548,0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548,0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548,0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548,0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398,0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398,0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5190010970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2 710,0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2 710,0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"Культура Притобольного района (2022-2024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2 710,0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2 710,0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Организационное и материально-техническое обеспечение деятельности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0400400000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2 710,0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2 710,0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Финансовое обеспечение деятельности группы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0400480502</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1 960,0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23B58">
              <w:rPr>
                <w:rFonts w:ascii="Times New Roman" w:eastAsia="Times New Roman" w:hAnsi="Times New Roman"/>
                <w:color w:val="000000"/>
                <w:sz w:val="18"/>
                <w:szCs w:val="18"/>
              </w:rPr>
              <w:lastRenderedPageBreak/>
              <w:t>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0400480502</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0400480502</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0400480900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0400480900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735,0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735,0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0400480900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Притобольная районная Дума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2 131,0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2 131,0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2 131,0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2 131,0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1 221,0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1 221,0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1 221,0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1 221,0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деятельности Притобольной районной Думы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5110000000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1 221,0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1 221,0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Председатель Притобольной районной Думы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5110084000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5110084000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Депутаты Притобольной районной Думы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5110084500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5110084500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Аппарат Притобольной районной Думы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5110084600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747,0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747,0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5110084600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630,0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5110084600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деятельности Контрольно-счетной палаты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5130000000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Аппарат Контрольно-счетной палаты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5130085700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5130085700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890,0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890,0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5130085700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Администрация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24 948,9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24 391,4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16 932,1</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16 521,9</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5120000000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Глава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5120085000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5120085000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914,0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Функционирование Правительства Российской </w:t>
            </w:r>
            <w:r w:rsidRPr="00023B58">
              <w:rPr>
                <w:rFonts w:ascii="Times New Roman" w:eastAsia="Times New Roman" w:hAnsi="Times New Roman"/>
                <w:color w:val="000000"/>
                <w:sz w:val="18"/>
                <w:szCs w:val="18"/>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14 176,0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14 176,0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14 176,0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14 176,0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5120000000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14 176,0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14 176,0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Аппарат Администрации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5120085500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14 176,0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14 176,0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5120085500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11 700,0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11 700,0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5120085500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2 463,0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2 463,0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5120085500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5190051200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5190051200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1 840,3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1 430,3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2600100000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2600189980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2600189980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Управление и распоряжение муниципальным имуществом и земельными участками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2600200000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2600289980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2600289980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1 430,3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1 430,3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Взносы в ассоциацию "Совет муниципальных образований Курганской области"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5180086700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5180086700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1 410,3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1 410,3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5190014150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325,0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325,0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5190014150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5190014150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19,0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19,0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Исполнение государственных полномочий по созданию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5190016090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5190016090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5190016100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5190016100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Исполнение органами местного самоуправления </w:t>
            </w:r>
            <w:r w:rsidRPr="00023B58">
              <w:rPr>
                <w:rFonts w:ascii="Times New Roman" w:eastAsia="Times New Roman" w:hAnsi="Times New Roman"/>
                <w:color w:val="000000"/>
                <w:sz w:val="18"/>
                <w:szCs w:val="18"/>
              </w:rPr>
              <w:lastRenderedPageBreak/>
              <w:t>государственных полномочий по хранению, комплектованию, учету и использованию Архивного фонда Курганской области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5190016200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5190016200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2,4</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5190019500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4,7</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5190019500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4,7</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5190059310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1 075,0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1 075,0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5190059310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766,0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766,0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5190059310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309,0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309,0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1 480,3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1 298,0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1 480,3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1 298,0</w:t>
            </w:r>
          </w:p>
        </w:tc>
      </w:tr>
      <w:tr w:rsidR="00023B58" w:rsidRPr="00023B58" w:rsidTr="00AC5959">
        <w:tc>
          <w:tcPr>
            <w:tcW w:w="4551" w:type="dxa"/>
            <w:tcBorders>
              <w:top w:val="nil"/>
              <w:left w:val="single" w:sz="4" w:space="0" w:color="auto"/>
              <w:bottom w:val="single" w:sz="4" w:space="0" w:color="000000"/>
              <w:right w:val="single" w:sz="4" w:space="0" w:color="000000"/>
            </w:tcBorders>
            <w:shd w:val="clear" w:color="auto" w:fill="auto"/>
            <w:vAlign w:val="bottom"/>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1 380,3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Предупреждение пожаров и снижение сопутствующих потерь от них</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1000189990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1000189990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1000300000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1 338,3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1000389990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1 338,3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1000389990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1 198,0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1000389990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Непрограммные направления деятельности органов </w:t>
            </w:r>
            <w:r w:rsidRPr="00023B58">
              <w:rPr>
                <w:rFonts w:ascii="Times New Roman" w:eastAsia="Times New Roman" w:hAnsi="Times New Roman"/>
                <w:color w:val="000000"/>
                <w:sz w:val="18"/>
                <w:szCs w:val="18"/>
              </w:rPr>
              <w:lastRenderedPageBreak/>
              <w:t>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1 298,0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1 298,0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5180086020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5180086020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1 198,0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1 198,0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6 460,0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6 495,0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"Развитие агропромышленного комплекса в Притобольном районе" на 2017-2025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2300000000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2300100000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2300189980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Закупка товаров, работ и услуг для обеспечения </w:t>
            </w:r>
            <w:r w:rsidRPr="00023B58">
              <w:rPr>
                <w:rFonts w:ascii="Times New Roman" w:eastAsia="Times New Roman" w:hAnsi="Times New Roman"/>
                <w:color w:val="000000"/>
                <w:sz w:val="18"/>
                <w:szCs w:val="18"/>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2300189980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000000" w:fill="FFFFFF"/>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Исполнение государственных полномочий </w:t>
            </w:r>
            <w:proofErr w:type="gramStart"/>
            <w:r w:rsidRPr="00023B58">
              <w:rPr>
                <w:rFonts w:ascii="Times New Roman" w:eastAsia="Times New Roman" w:hAnsi="Times New Roman"/>
                <w:color w:val="000000"/>
                <w:sz w:val="18"/>
                <w:szCs w:val="18"/>
              </w:rPr>
              <w:t>по организации мероприятий при осуществлении деятельности по обращению с животными без владельцев</w:t>
            </w:r>
            <w:proofErr w:type="gramEnd"/>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5190015500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5190015500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6 444,0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6 444,0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Муниципальный дорожный фонд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5160000000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6 444,0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за счет муниципального дорожного фонда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5160086400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6 444,0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5160086400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6 444,0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22,0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Проведение правонарушений в Притобольном районе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1400189990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1400189990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Противодействие незаконному обороту наркотиков</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1400289990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1400289990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Повышение безопасности дорожного движения в Притобольном районе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1400300000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1400389990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1400389990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Противодействие коррупции в Притобольном районе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1400400000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1400489990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1400489990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"Развитие туризма в Притобольном районе на 2021-2025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2900000000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Установка унифицированных указателей туристической навигации на местности, улицах являющихся объектами туристического показа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2900300000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2900389990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Взносы на капитальный ремонт общего имущества в многоквартирных домах</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5180086600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5180086600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5190014040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5190014040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40,5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40,5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Единовременная материальная помощь Почетным гражданам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5180086200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5180086200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36,0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 xml:space="preserve"> Муниципальная программа Притобольного района "Доступная среда для людей с ограниченными возможностями" на 2021-2025 годы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Доступность информации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2100500000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2100589980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2100589980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Социокультурная реабилитация людей с ограниченными возможностями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2100800000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2100889980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2100889980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 xml:space="preserve">    Финансовый отдел Администрации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50 464,1</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49 975,0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16 664,9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16 912,6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14 901,0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14 901,0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14 901,0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14 901,0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14 901,0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14 901,0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2710400000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14 901,0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14 901,0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2710480900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14 901,0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14 901,0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2710480900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13 711,0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13 711,0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2710480900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1 190,0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1 190,0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2710480900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Формирование резервного фонда Администрации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Резервный фонд Администрации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2710186000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2710186000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Резервный фонд на оплату работ по предотвращению и ликвидации последствий ЧС</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2710186010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2710186010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1 678,9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1 926,6</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1 573,6</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1 821,3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1 573,6</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1 821,3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Обеспечение сбалансированности районного бюджета в долгосрочном периоде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1 523,6</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1 771,3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2710283900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1 523,6</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1 771,3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2710283900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1 523,6</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1 771,3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2710500000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2710589980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2710589980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105,3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105,3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Расходы на проведение районных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5140000000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5140085800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5140085800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60,0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проведение Дня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5140085810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5140085810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Расходы на проведение дня пожилых людей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5140085820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5140085820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5190016100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5190016100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1 740,7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1 740,7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1 740,7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1 740,7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5190051180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1 740,7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5190051180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1 401,0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1 457,0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5190051180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279,9</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283,7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75,0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Исполнение судебных актов по обращению взыскания на средства районного бюджета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2710300000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2710389980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2710389980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25,0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Оказание материальной помощи малоимущим пенсионерам и семьям с детьми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5180086300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5180086300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32 043,3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0"/>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31 246,7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lastRenderedPageBreak/>
              <w:t>Подпрограмма "Развитие системы межбюджетных отношений в Притобольном районе"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2720000000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Выравнивание бюджетной обеспеченности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2720100000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Выравнивание бюджетной обеспеченности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2720183600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2720183600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4 637,0</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Иные дотации</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1"/>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26 609,7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2700000000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2"/>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26 609,7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Подпрограмма "Развитие системы межбюджетных отношений в Притобольном районе"</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2720000000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3"/>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26 609,7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Поддержка мер по обеспечению сбалансированности бюджетов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2720200000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4"/>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26 609,7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Поддержка мер по обеспечению сбалансированности бюджетов</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2720283700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5"/>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26 609,7</w:t>
            </w:r>
          </w:p>
        </w:tc>
      </w:tr>
      <w:tr w:rsidR="00023B58" w:rsidRPr="00023B58" w:rsidTr="00AC5959">
        <w:tc>
          <w:tcPr>
            <w:tcW w:w="4551" w:type="dxa"/>
            <w:tcBorders>
              <w:top w:val="nil"/>
              <w:left w:val="single" w:sz="4" w:space="0" w:color="000000"/>
              <w:bottom w:val="single" w:sz="4" w:space="0" w:color="000000"/>
              <w:right w:val="single" w:sz="4" w:space="0" w:color="000000"/>
            </w:tcBorders>
            <w:shd w:val="clear" w:color="auto" w:fill="auto"/>
            <w:hideMark/>
          </w:tcPr>
          <w:p w:rsidR="00023B58" w:rsidRPr="00023B58" w:rsidRDefault="00023B58" w:rsidP="00023B58">
            <w:pPr>
              <w:spacing w:after="0" w:line="240" w:lineRule="auto"/>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2720283700</w:t>
            </w:r>
          </w:p>
        </w:tc>
        <w:tc>
          <w:tcPr>
            <w:tcW w:w="993" w:type="dxa"/>
            <w:tcBorders>
              <w:top w:val="nil"/>
              <w:left w:val="nil"/>
              <w:bottom w:val="single" w:sz="4" w:space="0" w:color="000000"/>
              <w:right w:val="single" w:sz="4" w:space="0" w:color="000000"/>
            </w:tcBorders>
            <w:shd w:val="clear" w:color="auto" w:fill="auto"/>
            <w:noWrap/>
            <w:hideMark/>
          </w:tcPr>
          <w:p w:rsidR="00023B58" w:rsidRPr="00023B58" w:rsidRDefault="00023B58" w:rsidP="00023B58">
            <w:pPr>
              <w:spacing w:after="0" w:line="240" w:lineRule="auto"/>
              <w:jc w:val="center"/>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outlineLvl w:val="6"/>
              <w:rPr>
                <w:rFonts w:ascii="Times New Roman" w:eastAsia="Times New Roman" w:hAnsi="Times New Roman"/>
                <w:color w:val="000000"/>
                <w:sz w:val="18"/>
                <w:szCs w:val="18"/>
              </w:rPr>
            </w:pPr>
            <w:r w:rsidRPr="00023B58">
              <w:rPr>
                <w:rFonts w:ascii="Times New Roman" w:eastAsia="Times New Roman" w:hAnsi="Times New Roman"/>
                <w:color w:val="000000"/>
                <w:sz w:val="18"/>
                <w:szCs w:val="18"/>
              </w:rPr>
              <w:t>26 609,7</w:t>
            </w:r>
          </w:p>
        </w:tc>
      </w:tr>
      <w:tr w:rsidR="00023B58" w:rsidRPr="00023B58" w:rsidTr="00AC5959">
        <w:tc>
          <w:tcPr>
            <w:tcW w:w="8946"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23B58" w:rsidRPr="00023B58" w:rsidRDefault="00023B58" w:rsidP="00023B58">
            <w:pPr>
              <w:spacing w:after="0" w:line="240" w:lineRule="auto"/>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ВСЕГО РАСХОДОВ:</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343 814,5</w:t>
            </w:r>
          </w:p>
        </w:tc>
        <w:tc>
          <w:tcPr>
            <w:tcW w:w="992" w:type="dxa"/>
            <w:tcBorders>
              <w:top w:val="nil"/>
              <w:left w:val="nil"/>
              <w:bottom w:val="single" w:sz="4" w:space="0" w:color="000000"/>
              <w:right w:val="single" w:sz="4" w:space="0" w:color="000000"/>
            </w:tcBorders>
            <w:shd w:val="clear" w:color="000000" w:fill="FFFFFF"/>
            <w:noWrap/>
            <w:hideMark/>
          </w:tcPr>
          <w:p w:rsidR="00023B58" w:rsidRPr="00023B58" w:rsidRDefault="00023B58" w:rsidP="00023B58">
            <w:pPr>
              <w:spacing w:after="0" w:line="240" w:lineRule="auto"/>
              <w:jc w:val="right"/>
              <w:rPr>
                <w:rFonts w:ascii="Times New Roman" w:eastAsia="Times New Roman" w:hAnsi="Times New Roman"/>
                <w:b/>
                <w:bCs/>
                <w:color w:val="000000"/>
                <w:sz w:val="18"/>
                <w:szCs w:val="18"/>
              </w:rPr>
            </w:pPr>
            <w:r w:rsidRPr="00023B58">
              <w:rPr>
                <w:rFonts w:ascii="Times New Roman" w:eastAsia="Times New Roman" w:hAnsi="Times New Roman"/>
                <w:b/>
                <w:bCs/>
                <w:color w:val="000000"/>
                <w:sz w:val="18"/>
                <w:szCs w:val="18"/>
              </w:rPr>
              <w:t>341 800,1</w:t>
            </w:r>
          </w:p>
        </w:tc>
      </w:tr>
    </w:tbl>
    <w:p w:rsidR="00023B58" w:rsidRDefault="00023B58" w:rsidP="00113A91">
      <w:pPr>
        <w:spacing w:after="0" w:line="240" w:lineRule="auto"/>
        <w:rPr>
          <w:rFonts w:ascii="Times New Roman" w:hAnsi="Times New Roman"/>
          <w:sz w:val="18"/>
          <w:szCs w:val="18"/>
        </w:rPr>
      </w:pPr>
    </w:p>
    <w:tbl>
      <w:tblPr>
        <w:tblW w:w="10647" w:type="dxa"/>
        <w:tblInd w:w="93" w:type="dxa"/>
        <w:tblLook w:val="04A0"/>
      </w:tblPr>
      <w:tblGrid>
        <w:gridCol w:w="6252"/>
        <w:gridCol w:w="1560"/>
        <w:gridCol w:w="992"/>
        <w:gridCol w:w="1843"/>
      </w:tblGrid>
      <w:tr w:rsidR="00AC5959" w:rsidRPr="00AC5959" w:rsidTr="00AC5959">
        <w:tc>
          <w:tcPr>
            <w:tcW w:w="6252"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395" w:type="dxa"/>
            <w:gridSpan w:val="3"/>
            <w:vMerge w:val="restart"/>
            <w:tcBorders>
              <w:top w:val="nil"/>
              <w:left w:val="nil"/>
              <w:bottom w:val="nil"/>
              <w:right w:val="nil"/>
            </w:tcBorders>
            <w:shd w:val="clear" w:color="000000" w:fill="FFFFFF"/>
            <w:vAlign w:val="bottom"/>
            <w:hideMark/>
          </w:tcPr>
          <w:p w:rsidR="00AC5959" w:rsidRPr="00AC5959" w:rsidRDefault="00AC5959" w:rsidP="00AC5959">
            <w:pPr>
              <w:spacing w:after="0" w:line="240" w:lineRule="auto"/>
              <w:jc w:val="right"/>
              <w:rPr>
                <w:rFonts w:ascii="Times New Roman" w:eastAsia="Times New Roman" w:hAnsi="Times New Roman"/>
                <w:sz w:val="18"/>
                <w:szCs w:val="18"/>
              </w:rPr>
            </w:pPr>
            <w:r w:rsidRPr="00AC5959">
              <w:rPr>
                <w:rFonts w:ascii="Times New Roman" w:eastAsia="Times New Roman" w:hAnsi="Times New Roman"/>
                <w:sz w:val="18"/>
                <w:szCs w:val="18"/>
              </w:rPr>
              <w:t>Приложение 9 к решению Притобольной районной Думы от      декабря 2021 года №      «О бюджете Притобольного района  на 2022 год и на плановый период 2023 и 2024 годов»</w:t>
            </w:r>
          </w:p>
        </w:tc>
      </w:tr>
      <w:tr w:rsidR="00AC5959" w:rsidRPr="00AC5959" w:rsidTr="00AC5959">
        <w:tc>
          <w:tcPr>
            <w:tcW w:w="6252"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395" w:type="dxa"/>
            <w:gridSpan w:val="3"/>
            <w:vMerge/>
            <w:tcBorders>
              <w:top w:val="nil"/>
              <w:left w:val="nil"/>
              <w:bottom w:val="nil"/>
              <w:right w:val="nil"/>
            </w:tcBorders>
            <w:vAlign w:val="center"/>
            <w:hideMark/>
          </w:tcPr>
          <w:p w:rsidR="00AC5959" w:rsidRPr="00AC5959" w:rsidRDefault="00AC5959" w:rsidP="00AC5959">
            <w:pPr>
              <w:spacing w:after="0" w:line="240" w:lineRule="auto"/>
              <w:rPr>
                <w:rFonts w:ascii="Times New Roman" w:eastAsia="Times New Roman" w:hAnsi="Times New Roman"/>
                <w:sz w:val="18"/>
                <w:szCs w:val="18"/>
              </w:rPr>
            </w:pPr>
          </w:p>
        </w:tc>
      </w:tr>
      <w:tr w:rsidR="00AC5959" w:rsidRPr="00AC5959" w:rsidTr="00AC5959">
        <w:tc>
          <w:tcPr>
            <w:tcW w:w="6252"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395" w:type="dxa"/>
            <w:gridSpan w:val="3"/>
            <w:vMerge/>
            <w:tcBorders>
              <w:top w:val="nil"/>
              <w:left w:val="nil"/>
              <w:bottom w:val="nil"/>
              <w:right w:val="nil"/>
            </w:tcBorders>
            <w:vAlign w:val="center"/>
            <w:hideMark/>
          </w:tcPr>
          <w:p w:rsidR="00AC5959" w:rsidRPr="00AC5959" w:rsidRDefault="00AC5959" w:rsidP="00AC5959">
            <w:pPr>
              <w:spacing w:after="0" w:line="240" w:lineRule="auto"/>
              <w:rPr>
                <w:rFonts w:ascii="Times New Roman" w:eastAsia="Times New Roman" w:hAnsi="Times New Roman"/>
                <w:sz w:val="18"/>
                <w:szCs w:val="18"/>
              </w:rPr>
            </w:pPr>
          </w:p>
        </w:tc>
      </w:tr>
      <w:tr w:rsidR="00AC5959" w:rsidRPr="00AC5959" w:rsidTr="00AC5959">
        <w:tc>
          <w:tcPr>
            <w:tcW w:w="6252"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395" w:type="dxa"/>
            <w:gridSpan w:val="3"/>
            <w:vMerge/>
            <w:tcBorders>
              <w:top w:val="nil"/>
              <w:left w:val="nil"/>
              <w:bottom w:val="nil"/>
              <w:right w:val="nil"/>
            </w:tcBorders>
            <w:vAlign w:val="center"/>
            <w:hideMark/>
          </w:tcPr>
          <w:p w:rsidR="00AC5959" w:rsidRPr="00AC5959" w:rsidRDefault="00AC5959" w:rsidP="00AC5959">
            <w:pPr>
              <w:spacing w:after="0" w:line="240" w:lineRule="auto"/>
              <w:rPr>
                <w:rFonts w:ascii="Times New Roman" w:eastAsia="Times New Roman" w:hAnsi="Times New Roman"/>
                <w:sz w:val="18"/>
                <w:szCs w:val="18"/>
              </w:rPr>
            </w:pPr>
          </w:p>
        </w:tc>
      </w:tr>
      <w:tr w:rsidR="00AC5959" w:rsidRPr="00AC5959" w:rsidTr="00AC5959">
        <w:tc>
          <w:tcPr>
            <w:tcW w:w="6252"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395" w:type="dxa"/>
            <w:gridSpan w:val="3"/>
            <w:vMerge/>
            <w:tcBorders>
              <w:top w:val="nil"/>
              <w:left w:val="nil"/>
              <w:bottom w:val="nil"/>
              <w:right w:val="nil"/>
            </w:tcBorders>
            <w:vAlign w:val="center"/>
            <w:hideMark/>
          </w:tcPr>
          <w:p w:rsidR="00AC5959" w:rsidRPr="00AC5959" w:rsidRDefault="00AC5959" w:rsidP="00AC5959">
            <w:pPr>
              <w:spacing w:after="0" w:line="240" w:lineRule="auto"/>
              <w:rPr>
                <w:rFonts w:ascii="Times New Roman" w:eastAsia="Times New Roman" w:hAnsi="Times New Roman"/>
                <w:sz w:val="18"/>
                <w:szCs w:val="18"/>
              </w:rPr>
            </w:pPr>
          </w:p>
        </w:tc>
      </w:tr>
      <w:tr w:rsidR="00AC5959" w:rsidRPr="00AC5959" w:rsidTr="00AC5959">
        <w:tc>
          <w:tcPr>
            <w:tcW w:w="6252"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395" w:type="dxa"/>
            <w:gridSpan w:val="3"/>
            <w:vMerge/>
            <w:tcBorders>
              <w:top w:val="nil"/>
              <w:left w:val="nil"/>
              <w:bottom w:val="nil"/>
              <w:right w:val="nil"/>
            </w:tcBorders>
            <w:vAlign w:val="center"/>
            <w:hideMark/>
          </w:tcPr>
          <w:p w:rsidR="00AC5959" w:rsidRPr="00AC5959" w:rsidRDefault="00AC5959" w:rsidP="00AC5959">
            <w:pPr>
              <w:spacing w:after="0" w:line="240" w:lineRule="auto"/>
              <w:rPr>
                <w:rFonts w:ascii="Times New Roman" w:eastAsia="Times New Roman" w:hAnsi="Times New Roman"/>
                <w:sz w:val="18"/>
                <w:szCs w:val="18"/>
              </w:rPr>
            </w:pPr>
          </w:p>
        </w:tc>
      </w:tr>
      <w:tr w:rsidR="00AC5959" w:rsidRPr="00AC5959" w:rsidTr="00AC5959">
        <w:tc>
          <w:tcPr>
            <w:tcW w:w="6252"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395" w:type="dxa"/>
            <w:gridSpan w:val="3"/>
            <w:vMerge/>
            <w:tcBorders>
              <w:top w:val="nil"/>
              <w:left w:val="nil"/>
              <w:bottom w:val="nil"/>
              <w:right w:val="nil"/>
            </w:tcBorders>
            <w:vAlign w:val="center"/>
            <w:hideMark/>
          </w:tcPr>
          <w:p w:rsidR="00AC5959" w:rsidRPr="00AC5959" w:rsidRDefault="00AC5959" w:rsidP="00AC5959">
            <w:pPr>
              <w:spacing w:after="0" w:line="240" w:lineRule="auto"/>
              <w:rPr>
                <w:rFonts w:ascii="Times New Roman" w:eastAsia="Times New Roman" w:hAnsi="Times New Roman"/>
                <w:sz w:val="18"/>
                <w:szCs w:val="18"/>
              </w:rPr>
            </w:pPr>
          </w:p>
        </w:tc>
      </w:tr>
      <w:tr w:rsidR="00AC5959" w:rsidRPr="00AC5959" w:rsidTr="00AC5959">
        <w:tc>
          <w:tcPr>
            <w:tcW w:w="6252"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1560"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992"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1843"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b/>
                <w:bCs/>
                <w:sz w:val="18"/>
                <w:szCs w:val="18"/>
              </w:rPr>
            </w:pPr>
            <w:r w:rsidRPr="00AC5959">
              <w:rPr>
                <w:rFonts w:ascii="Times New Roman" w:eastAsia="Times New Roman" w:hAnsi="Times New Roman"/>
                <w:b/>
                <w:bCs/>
                <w:sz w:val="18"/>
                <w:szCs w:val="18"/>
              </w:rPr>
              <w:t> </w:t>
            </w:r>
          </w:p>
        </w:tc>
      </w:tr>
      <w:tr w:rsidR="00AC5959" w:rsidRPr="00AC5959" w:rsidTr="00AC5959">
        <w:tc>
          <w:tcPr>
            <w:tcW w:w="10647" w:type="dxa"/>
            <w:gridSpan w:val="4"/>
            <w:tcBorders>
              <w:top w:val="nil"/>
              <w:left w:val="nil"/>
              <w:bottom w:val="nil"/>
              <w:right w:val="nil"/>
            </w:tcBorders>
            <w:shd w:val="clear" w:color="000000" w:fill="FFFFFF"/>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AC5959">
              <w:rPr>
                <w:rFonts w:ascii="Times New Roman" w:eastAsia="Times New Roman" w:hAnsi="Times New Roman"/>
                <w:b/>
                <w:bCs/>
                <w:sz w:val="18"/>
                <w:szCs w:val="18"/>
              </w:rPr>
              <w:t>видов расходов классификации расходов бюджета</w:t>
            </w:r>
            <w:proofErr w:type="gramEnd"/>
            <w:r w:rsidRPr="00AC5959">
              <w:rPr>
                <w:rFonts w:ascii="Times New Roman" w:eastAsia="Times New Roman" w:hAnsi="Times New Roman"/>
                <w:b/>
                <w:bCs/>
                <w:sz w:val="18"/>
                <w:szCs w:val="18"/>
              </w:rPr>
              <w:t xml:space="preserve"> Притобольного района на 2022 год</w:t>
            </w:r>
          </w:p>
        </w:tc>
      </w:tr>
      <w:tr w:rsidR="00AC5959" w:rsidRPr="00AC5959" w:rsidTr="00AC5959">
        <w:tc>
          <w:tcPr>
            <w:tcW w:w="10647" w:type="dxa"/>
            <w:gridSpan w:val="4"/>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jc w:val="right"/>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Единица измерения</w:t>
            </w:r>
            <w:proofErr w:type="gramStart"/>
            <w:r w:rsidRPr="00AC5959">
              <w:rPr>
                <w:rFonts w:ascii="Times New Roman" w:eastAsia="Times New Roman" w:hAnsi="Times New Roman"/>
                <w:color w:val="000000"/>
                <w:sz w:val="18"/>
                <w:szCs w:val="18"/>
              </w:rPr>
              <w:t>:т</w:t>
            </w:r>
            <w:proofErr w:type="gramEnd"/>
            <w:r w:rsidRPr="00AC5959">
              <w:rPr>
                <w:rFonts w:ascii="Times New Roman" w:eastAsia="Times New Roman" w:hAnsi="Times New Roman"/>
                <w:color w:val="000000"/>
                <w:sz w:val="18"/>
                <w:szCs w:val="18"/>
              </w:rPr>
              <w:t>ыс. руб.</w:t>
            </w:r>
          </w:p>
        </w:tc>
      </w:tr>
      <w:tr w:rsidR="00AC5959" w:rsidRPr="00AC5959" w:rsidTr="00AC5959">
        <w:trPr>
          <w:trHeight w:val="207"/>
        </w:trPr>
        <w:tc>
          <w:tcPr>
            <w:tcW w:w="625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Наименование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Ц.ст.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5959" w:rsidRPr="00AC5959" w:rsidRDefault="00AC5959" w:rsidP="00AC5959">
            <w:pPr>
              <w:spacing w:after="0" w:line="240" w:lineRule="auto"/>
              <w:jc w:val="center"/>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Сумма</w:t>
            </w:r>
          </w:p>
        </w:tc>
      </w:tr>
      <w:tr w:rsidR="00AC5959" w:rsidRPr="00AC5959" w:rsidTr="00AC5959">
        <w:trPr>
          <w:trHeight w:val="207"/>
        </w:trPr>
        <w:tc>
          <w:tcPr>
            <w:tcW w:w="6252" w:type="dxa"/>
            <w:vMerge/>
            <w:tcBorders>
              <w:top w:val="single" w:sz="4" w:space="0" w:color="000000"/>
              <w:left w:val="single" w:sz="4" w:space="0" w:color="000000"/>
              <w:bottom w:val="single" w:sz="4" w:space="0" w:color="000000"/>
              <w:right w:val="single" w:sz="4" w:space="0" w:color="000000"/>
            </w:tcBorders>
            <w:vAlign w:val="center"/>
            <w:hideMark/>
          </w:tcPr>
          <w:p w:rsidR="00AC5959" w:rsidRPr="00AC5959" w:rsidRDefault="00AC5959" w:rsidP="00AC5959">
            <w:pPr>
              <w:spacing w:after="0" w:line="240" w:lineRule="auto"/>
              <w:rPr>
                <w:rFonts w:ascii="Times New Roman" w:eastAsia="Times New Roman" w:hAnsi="Times New Roman"/>
                <w:color w:val="00000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C5959" w:rsidRPr="00AC5959" w:rsidRDefault="00AC5959" w:rsidP="00AC5959">
            <w:pPr>
              <w:spacing w:after="0" w:line="240" w:lineRule="auto"/>
              <w:rPr>
                <w:rFonts w:ascii="Times New Roman" w:eastAsia="Times New Roman" w:hAnsi="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C5959" w:rsidRPr="00AC5959" w:rsidRDefault="00AC5959" w:rsidP="00AC5959">
            <w:pPr>
              <w:spacing w:after="0" w:line="240" w:lineRule="auto"/>
              <w:rPr>
                <w:rFonts w:ascii="Times New Roman" w:eastAsia="Times New Roman" w:hAnsi="Times New Roman"/>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C5959" w:rsidRPr="00AC5959" w:rsidRDefault="00AC5959" w:rsidP="00AC5959">
            <w:pPr>
              <w:spacing w:after="0" w:line="240" w:lineRule="auto"/>
              <w:rPr>
                <w:rFonts w:ascii="Times New Roman" w:eastAsia="Times New Roman" w:hAnsi="Times New Roman"/>
                <w:b/>
                <w:bCs/>
                <w:color w:val="000000"/>
                <w:sz w:val="18"/>
                <w:szCs w:val="18"/>
              </w:rPr>
            </w:pPr>
          </w:p>
        </w:tc>
      </w:tr>
      <w:tr w:rsidR="00AC5959" w:rsidRPr="00AC5959" w:rsidTr="00AC5959">
        <w:tc>
          <w:tcPr>
            <w:tcW w:w="6252" w:type="dxa"/>
            <w:tcBorders>
              <w:top w:val="single" w:sz="4" w:space="0" w:color="000000"/>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160,0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Информирование, поддержка и вовлечение молодёжи в социальную практику</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Активизация трудовой и жизненной активности молодёжи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Гражданско-патриотическое воспитание молодёжи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0200300000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 xml:space="preserve">    Муниципальная программа "Развитие образования в Притобольном районе" на 2021-2026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236 902,1</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392,0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0300110970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392,0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0300110970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600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392,0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8 373,0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методического кабинета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3 356,0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2 876,0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470,0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252" w:type="dxa"/>
            <w:tcBorders>
              <w:top w:val="single" w:sz="4" w:space="0" w:color="000000"/>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группы хозяйственного обслуживания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0300280403</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4 200,0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C5959">
              <w:rPr>
                <w:rFonts w:ascii="Times New Roman" w:eastAsia="Times New Roman" w:hAnsi="Times New Roman"/>
                <w:color w:val="000000"/>
                <w:sz w:val="18"/>
                <w:szCs w:val="18"/>
              </w:rPr>
              <w:lastRenderedPageBreak/>
              <w:t>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0300280403</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4 160,0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0300280403</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аппарата управления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817,0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800,0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17,0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Подпрограмма "Развитие общего образования"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193 896,0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Формирование образовательной сети и финансово-</w:t>
            </w:r>
            <w:proofErr w:type="gramStart"/>
            <w:r w:rsidRPr="00AC5959">
              <w:rPr>
                <w:rFonts w:ascii="Times New Roman" w:eastAsia="Times New Roman" w:hAnsi="Times New Roman"/>
                <w:color w:val="000000"/>
                <w:sz w:val="18"/>
                <w:szCs w:val="18"/>
              </w:rPr>
              <w:t>экономических механизмов</w:t>
            </w:r>
            <w:proofErr w:type="gramEnd"/>
            <w:r w:rsidRPr="00AC5959">
              <w:rPr>
                <w:rFonts w:ascii="Times New Roman" w:eastAsia="Times New Roman" w:hAnsi="Times New Roman"/>
                <w:color w:val="000000"/>
                <w:sz w:val="18"/>
                <w:szCs w:val="18"/>
              </w:rPr>
              <w:t>, обеспечивающих равный доступ населения Притобольного района к услугам общего образования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9 038,0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0310112200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1 590,0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0310112200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1 590,0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питанием обучающихся общеобразовательных организаций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0310112240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1 351,0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0310112240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1 351,0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Обеспечение гарантированного и безопасного подвоза </w:t>
            </w:r>
            <w:proofErr w:type="gramStart"/>
            <w:r w:rsidRPr="00AC5959">
              <w:rPr>
                <w:rFonts w:ascii="Times New Roman" w:eastAsia="Times New Roman" w:hAnsi="Times New Roman"/>
                <w:color w:val="000000"/>
                <w:sz w:val="18"/>
                <w:szCs w:val="18"/>
              </w:rPr>
              <w:t>обучающихся</w:t>
            </w:r>
            <w:proofErr w:type="gramEnd"/>
            <w:r w:rsidRPr="00AC5959">
              <w:rPr>
                <w:rFonts w:ascii="Times New Roman" w:eastAsia="Times New Roman" w:hAnsi="Times New Roman"/>
                <w:color w:val="000000"/>
                <w:sz w:val="18"/>
                <w:szCs w:val="18"/>
              </w:rPr>
              <w:t xml:space="preserve"> к месту учебы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0310180150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4 624,0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0310180150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4 624,0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0310180210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480,0</w:t>
            </w:r>
          </w:p>
        </w:tc>
      </w:tr>
      <w:tr w:rsidR="00AC5959" w:rsidRPr="00AC5959" w:rsidTr="00AC5959">
        <w:tc>
          <w:tcPr>
            <w:tcW w:w="6252" w:type="dxa"/>
            <w:tcBorders>
              <w:top w:val="nil"/>
              <w:left w:val="nil"/>
              <w:bottom w:val="nil"/>
              <w:right w:val="nil"/>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0310180210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480,0</w:t>
            </w:r>
          </w:p>
        </w:tc>
      </w:tr>
      <w:tr w:rsidR="00AC5959" w:rsidRPr="00AC5959" w:rsidTr="00AC5959">
        <w:tc>
          <w:tcPr>
            <w:tcW w:w="6252" w:type="dxa"/>
            <w:tcBorders>
              <w:top w:val="single" w:sz="4" w:space="0" w:color="000000"/>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питанием обучающихся общеобразовательных организаций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03101S2240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993,0</w:t>
            </w:r>
          </w:p>
        </w:tc>
      </w:tr>
      <w:tr w:rsidR="00AC5959" w:rsidRPr="00AC5959" w:rsidTr="00AC5959">
        <w:tc>
          <w:tcPr>
            <w:tcW w:w="6252" w:type="dxa"/>
            <w:tcBorders>
              <w:top w:val="nil"/>
              <w:left w:val="single" w:sz="4" w:space="0" w:color="auto"/>
              <w:bottom w:val="single" w:sz="4" w:space="0" w:color="auto"/>
              <w:right w:val="single" w:sz="4" w:space="0" w:color="000000"/>
            </w:tcBorders>
            <w:shd w:val="clear" w:color="auto" w:fill="auto"/>
            <w:vAlign w:val="bottom"/>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03101S2240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993,0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184 858,0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7 870,0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4 220,0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3 650,0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государственного стандарта дошкольного образования на оплату труда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12 628,4</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12 628,4</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0310212020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293,0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0310212020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293,0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86 187,8</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86 187,8</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1 941,0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1 941,0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0310253030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12 216,1</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0310253030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12 216,1</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детских дошкольных учреждений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19 188,0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C5959">
              <w:rPr>
                <w:rFonts w:ascii="Times New Roman" w:eastAsia="Times New Roman" w:hAnsi="Times New Roman"/>
                <w:color w:val="000000"/>
                <w:sz w:val="18"/>
                <w:szCs w:val="18"/>
              </w:rPr>
              <w:lastRenderedPageBreak/>
              <w:t>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0310280100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15 600,0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3 488,0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общеобразовательных учреждений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35 847,9</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19 500,0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bookmarkStart w:id="3" w:name="RANGE!A102"/>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bookmarkEnd w:id="3"/>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14 567,9</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1 780,0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3 170,0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3 170,0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бесплатного горячего питания обучающихся</w:t>
            </w:r>
            <w:proofErr w:type="gramStart"/>
            <w:r w:rsidRPr="00AC5959">
              <w:rPr>
                <w:rFonts w:ascii="Times New Roman" w:eastAsia="Times New Roman" w:hAnsi="Times New Roman"/>
                <w:color w:val="000000"/>
                <w:sz w:val="18"/>
                <w:szCs w:val="18"/>
              </w:rPr>
              <w:t>,п</w:t>
            </w:r>
            <w:proofErr w:type="gramEnd"/>
            <w:r w:rsidRPr="00AC5959">
              <w:rPr>
                <w:rFonts w:ascii="Times New Roman" w:eastAsia="Times New Roman" w:hAnsi="Times New Roman"/>
                <w:color w:val="000000"/>
                <w:sz w:val="18"/>
                <w:szCs w:val="18"/>
              </w:rPr>
              <w:t>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03102L3042</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5 513,8</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03102L3042</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5 513,8</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Подпрограмма "Реализация воспитательной работы и </w:t>
            </w:r>
            <w:proofErr w:type="gramStart"/>
            <w:r w:rsidRPr="00AC5959">
              <w:rPr>
                <w:rFonts w:ascii="Times New Roman" w:eastAsia="Times New Roman" w:hAnsi="Times New Roman"/>
                <w:color w:val="000000"/>
                <w:sz w:val="18"/>
                <w:szCs w:val="18"/>
              </w:rPr>
              <w:t>дополнительного</w:t>
            </w:r>
            <w:proofErr w:type="gramEnd"/>
            <w:r w:rsidRPr="00AC5959">
              <w:rPr>
                <w:rFonts w:ascii="Times New Roman" w:eastAsia="Times New Roman" w:hAnsi="Times New Roman"/>
                <w:color w:val="000000"/>
                <w:sz w:val="18"/>
                <w:szCs w:val="18"/>
              </w:rPr>
              <w:t xml:space="preserve"> образовании детей в Притобольном районе" на 2021-2026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33 866,1</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26 890,7</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Содержание детей в приемных семьях</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11 609,0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11 609,0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Выплата вознаграждения опекунам (попечителям), приемным родителям</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0320111460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8 899,0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0320111460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8 899,0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Содержание детей в семьях опекунов (попечителей)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2 472,0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2 472,0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государственных полномочий по содержанию органов опеки и попечительства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0320112190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1 169,0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0320112190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975,0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0320112190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194,0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0320112390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0320112390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Организация отдыха детейв </w:t>
            </w:r>
            <w:proofErr w:type="gramStart"/>
            <w:r w:rsidRPr="00AC5959">
              <w:rPr>
                <w:rFonts w:ascii="Times New Roman" w:eastAsia="Times New Roman" w:hAnsi="Times New Roman"/>
                <w:color w:val="000000"/>
                <w:sz w:val="18"/>
                <w:szCs w:val="18"/>
              </w:rPr>
              <w:t>лагерях</w:t>
            </w:r>
            <w:proofErr w:type="gramEnd"/>
            <w:r w:rsidRPr="00AC5959">
              <w:rPr>
                <w:rFonts w:ascii="Times New Roman" w:eastAsia="Times New Roman" w:hAnsi="Times New Roman"/>
                <w:color w:val="000000"/>
                <w:sz w:val="18"/>
                <w:szCs w:val="18"/>
              </w:rPr>
              <w:t xml:space="preserve"> дневного пребывания в каникулярное время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937,5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937,5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отдыха детей в загородных оздоровительных лагерях в каникулярное время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1 074,6</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1 074,6</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отдыха детей в лагерях с дневным пребыванием в каникулярное время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9,4</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9,4</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отдыха детей в загородных оздоровительных лагерях в каникулярное время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10,7</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10,7</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6 975,4</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дома детского творчества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0320280301</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745,0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0320280301</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600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745,0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детско-юношеской спортивной школы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0320280302</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1 311,0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0320280302</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600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1 311,0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3 128,7</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600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3 078,6</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50,1</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0320280304</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1 790,7</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0320280304</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600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1 740,7</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0320280304</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Подпрограмма "Кадровое обеспечение системы образования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0330000000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0330200000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0330212130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0330212130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 xml:space="preserve">    Муниципальная программа Притобольного района "Культура Притобольного района (2022-2024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25 840,0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11 958,0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10 658,0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10 400,0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186,0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328,0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04001L4670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04001L4670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Совершенствование и развитие библиотечно-информационной деятельности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8 110,0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0400280990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8 110,0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0400280990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7 800,0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0400280990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Развитие дополнительного образования в сфере культуры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3 062,0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3 042,0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2 795,0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217,0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252" w:type="dxa"/>
            <w:tcBorders>
              <w:top w:val="single" w:sz="4" w:space="0" w:color="000000"/>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Организационное и материально-техническое обеспечение деятельности в сфере культуры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2 710,0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Финансовое обеспечение деятельности группы хозяйственного обслуживания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0400480502</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1 960,0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0400480502</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0400480502</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аппарата управления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735,0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0600189980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0600189980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0600300000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0600387310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0600387310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0600387320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0600387320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0600400000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0600487330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0600487330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 xml:space="preserve">    Муниципальная программа "Развитие муниципальной службы в Притобольном районе" на 2017-2022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0700000000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Создание системы профессионального развития и подготовки кадров муниципальной службы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0700100000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Повышение квалификации муниципальных служащих</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0700187410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0700187410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0800000000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проведения общественных и временных работ</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0800100000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Организация общественных и временных работ</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0800187510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Межбюджетные трансферты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0800187510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73,0</w:t>
            </w:r>
          </w:p>
        </w:tc>
      </w:tr>
      <w:tr w:rsidR="00AC5959" w:rsidRPr="00AC5959" w:rsidTr="00AC5959">
        <w:tc>
          <w:tcPr>
            <w:tcW w:w="6252"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1 380,3</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Предупреждение пожаров и снижение сопутствующих потерь от них</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1000300000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1 338,3</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1000389990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1 338,3</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1000389990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1 198,0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1000389990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140,3</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1100000000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220,0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Развитие массовой физической культуры и формирование здорового образа жизни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1100100000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220,0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1100189990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220,0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1100189990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220,0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"Развитие торговли в Притобольном районе" на 2017-2022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1200000000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и проведение районного конкурса "Лучший магазин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1200100000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1200189980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1200189980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Профилактика правонарушений в Притобольном районе </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Противодействие незаконному обороту наркотиков</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1400200000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1400289990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1400289990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Повышение безопасности дорожного движения в Притобольном районе</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1400300000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1400389990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1400389990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Противодействие коррупции в Притобольном районе</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1400400000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1400489990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1400489990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"Доступная среда длялюдей с ограниченными возможностями" на 2021-2025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Доступность информации</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2100500000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2100589980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2100589980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Социокультурная реабилитация людей с ограниченными возможностями</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2100800000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2100889980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2100889980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2200000000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15 300,0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Развитие системы теплоснабжения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2200100000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15 300,0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2200189990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15 300,0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2200189990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15 300,0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"Развитие агропромышленного комплекса в Притобольном районе" на 2017-2025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2300000000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2300100000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2300189980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2300189980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"Улучшение условий и охраны труда в Притобольном районе" на 2019-2022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2400000000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Содействие работодателям в организации работ по охране труда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2400200000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2400289990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2400289990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2600100000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2600189980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2600189980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Управление и распоряжение муниципальным имуществом и земельными участками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2600289980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2600289980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 xml:space="preserve"> Муниципальная программа Притобольного района "Управление </w:t>
            </w:r>
            <w:r w:rsidRPr="00AC5959">
              <w:rPr>
                <w:rFonts w:ascii="Times New Roman" w:eastAsia="Times New Roman" w:hAnsi="Times New Roman"/>
                <w:b/>
                <w:bCs/>
                <w:color w:val="000000"/>
                <w:sz w:val="18"/>
                <w:szCs w:val="18"/>
              </w:rPr>
              <w:lastRenderedPageBreak/>
              <w:t>муниципальными финансами и регулирование межбюджетных отношений"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2700000000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51 270,3</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Подпрограмма "Организация и совершенствование бюджетного процесса в Притобольном районе"</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18 486,0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Формирование резервного фонда Администрации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Резервный фонд Администрации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2710186000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2710186000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2710186000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Резервный фонд на оплату работ по предотвращению и ликвидации последствий ЧС</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2710186010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2710186010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сбалансированности районного бюджета в долгосрочном периоде</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3 425,0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2710283900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3 425,0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2710283900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3 425,0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судебных актов по обращению взыскания на средства районного бюджета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2710300000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Реализация основного мероприятия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2710389980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2710389980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2710400000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14 901,0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аппарата управления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2710480900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14 901,0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2710480900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13 711,0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2710480900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1 190,0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2710500000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2710589980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2710589980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Подпрограмма "Развитие системы межбюджетных отношений в Притобольном районе"</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32 784,3</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Выравнивание бюджетной обеспеченности муниципальных образований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5 796,0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2720183600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5 796,0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Межбюджетные трансферты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2720183600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5 796,0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Поддержка мер по обеспечению сбалансированности бюджетов муниципальных образований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26 988,3</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Поддержка мер по обеспечению сбалансированности бюджетов</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2720283700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26 988,3</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Межбюджетные трансферты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2720283700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26 988,3</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2800000000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18,0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2800100000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2800189980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2800189980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2800200000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2800289980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2800289980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"Развитие туризма в Притобольном районе" на 2021-2025 годы</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2900000000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2900300000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2900389990</w:t>
            </w:r>
          </w:p>
        </w:tc>
        <w:tc>
          <w:tcPr>
            <w:tcW w:w="992"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Непрограммные направления деятельности органов местного самоуправления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26 912,4</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Притобольной районной Думы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1 221,0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Председатель Притобольной районной Думы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114,0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114,0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Депутаты Притобольной районной Думы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Аппарат Притобольной районной Думы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747,0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630,0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117,0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14 390,0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Глава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914,0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914,0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Аппарат Администрации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13 476,0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11 700,0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1 763,0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Контрольно-счетной палаты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5130000000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Аппарат Контрольно-счетной палаты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5130085700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5130085700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890,0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5130085700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проведение районных мероприятий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проведение Дня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проведение дня пожилых людей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5140085820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5140085820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Муниципальный дорожный фонд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5160000000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6 299,0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за счет муниципального дорожного фонда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5160086400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6 299,0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5160086400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6 299,0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Выполнение других обязательств органами местного самоуправления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241,0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5180086020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5180086020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Единовременная материальная помощь Почетным гражданам района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Оказание материальной помощи малоимущим пенсионерам и семьям с детьми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Взносы на капитальный ремонт общего имущества в многоквартирных домах</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Взносы в ассоциацию "Совет муниципальных образований Курганской области"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5180086700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5180086700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непрограммные мероприятия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5190000000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3 746,4</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685,0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535,0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5190014040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5190014040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5190014150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325,0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5190014150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5190014150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Исполнение государственных полномочий </w:t>
            </w:r>
            <w:proofErr w:type="gramStart"/>
            <w:r w:rsidRPr="00AC5959">
              <w:rPr>
                <w:rFonts w:ascii="Times New Roman" w:eastAsia="Times New Roman" w:hAnsi="Times New Roman"/>
                <w:color w:val="000000"/>
                <w:sz w:val="18"/>
                <w:szCs w:val="18"/>
              </w:rPr>
              <w:t>по организации мероприятий при осуществлении деятельности по обращению с животными без владельцев</w:t>
            </w:r>
            <w:proofErr w:type="gramEnd"/>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5190015500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5190015500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21,0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государственных полномочий по созданию административных комиссий</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5190016090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5190016090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0,5</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0,2</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межбюджетные трансферты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0,3</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2,4</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2,4</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5190019500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4,7</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5190019500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4,7</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5190051180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1 625,7</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межбюджетные трансферты</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5190051180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1 352,0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5190051180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273,7</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5190051200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3,1</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5190051200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3,1</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5190059310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1 075,0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5190059310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766,0</w:t>
            </w:r>
          </w:p>
        </w:tc>
      </w:tr>
      <w:tr w:rsidR="00AC5959" w:rsidRPr="00AC5959" w:rsidTr="00AC5959">
        <w:tc>
          <w:tcPr>
            <w:tcW w:w="6252"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5190059310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309,0</w:t>
            </w:r>
          </w:p>
        </w:tc>
      </w:tr>
      <w:tr w:rsidR="00AC5959" w:rsidRPr="00AC5959" w:rsidTr="00AC5959">
        <w:tc>
          <w:tcPr>
            <w:tcW w:w="8804"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ВСЕГО РАСХОДОВ:</w:t>
            </w:r>
          </w:p>
        </w:tc>
        <w:tc>
          <w:tcPr>
            <w:tcW w:w="1843"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358 689,6</w:t>
            </w:r>
          </w:p>
        </w:tc>
      </w:tr>
    </w:tbl>
    <w:p w:rsidR="00AC5959" w:rsidRDefault="00AC5959" w:rsidP="00113A91">
      <w:pPr>
        <w:spacing w:after="0" w:line="240" w:lineRule="auto"/>
        <w:rPr>
          <w:rFonts w:ascii="Times New Roman" w:hAnsi="Times New Roman"/>
          <w:sz w:val="18"/>
          <w:szCs w:val="18"/>
        </w:rPr>
      </w:pPr>
    </w:p>
    <w:tbl>
      <w:tblPr>
        <w:tblW w:w="10930" w:type="dxa"/>
        <w:tblInd w:w="93" w:type="dxa"/>
        <w:tblLayout w:type="fixed"/>
        <w:tblLook w:val="04A0"/>
      </w:tblPr>
      <w:tblGrid>
        <w:gridCol w:w="6394"/>
        <w:gridCol w:w="1418"/>
        <w:gridCol w:w="1134"/>
        <w:gridCol w:w="992"/>
        <w:gridCol w:w="992"/>
      </w:tblGrid>
      <w:tr w:rsidR="00AC5959" w:rsidRPr="00AC5959" w:rsidTr="00AC5959">
        <w:tc>
          <w:tcPr>
            <w:tcW w:w="6394"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536" w:type="dxa"/>
            <w:gridSpan w:val="4"/>
            <w:vMerge w:val="restart"/>
            <w:tcBorders>
              <w:top w:val="nil"/>
              <w:left w:val="nil"/>
              <w:bottom w:val="nil"/>
              <w:right w:val="nil"/>
            </w:tcBorders>
            <w:shd w:val="clear" w:color="000000" w:fill="FFFFFF"/>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Приложение 10 к решению Притобольной районной Думы от      декабря 2021 года №      «О бюджете Притобольного района  на 2022 год и на плановый период 2023 и 2024 годов»</w:t>
            </w:r>
          </w:p>
        </w:tc>
      </w:tr>
      <w:tr w:rsidR="00AC5959" w:rsidRPr="00AC5959" w:rsidTr="00AC5959">
        <w:tc>
          <w:tcPr>
            <w:tcW w:w="6394"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536" w:type="dxa"/>
            <w:gridSpan w:val="4"/>
            <w:vMerge/>
            <w:tcBorders>
              <w:top w:val="nil"/>
              <w:left w:val="nil"/>
              <w:bottom w:val="nil"/>
              <w:right w:val="nil"/>
            </w:tcBorders>
            <w:vAlign w:val="center"/>
            <w:hideMark/>
          </w:tcPr>
          <w:p w:rsidR="00AC5959" w:rsidRPr="00AC5959" w:rsidRDefault="00AC5959" w:rsidP="00AC5959">
            <w:pPr>
              <w:spacing w:after="0" w:line="240" w:lineRule="auto"/>
              <w:rPr>
                <w:rFonts w:ascii="Times New Roman" w:eastAsia="Times New Roman" w:hAnsi="Times New Roman"/>
                <w:sz w:val="18"/>
                <w:szCs w:val="18"/>
              </w:rPr>
            </w:pPr>
          </w:p>
        </w:tc>
      </w:tr>
      <w:tr w:rsidR="00AC5959" w:rsidRPr="00AC5959" w:rsidTr="00AC5959">
        <w:tc>
          <w:tcPr>
            <w:tcW w:w="6394"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536" w:type="dxa"/>
            <w:gridSpan w:val="4"/>
            <w:vMerge/>
            <w:tcBorders>
              <w:top w:val="nil"/>
              <w:left w:val="nil"/>
              <w:bottom w:val="nil"/>
              <w:right w:val="nil"/>
            </w:tcBorders>
            <w:vAlign w:val="center"/>
            <w:hideMark/>
          </w:tcPr>
          <w:p w:rsidR="00AC5959" w:rsidRPr="00AC5959" w:rsidRDefault="00AC5959" w:rsidP="00AC5959">
            <w:pPr>
              <w:spacing w:after="0" w:line="240" w:lineRule="auto"/>
              <w:rPr>
                <w:rFonts w:ascii="Times New Roman" w:eastAsia="Times New Roman" w:hAnsi="Times New Roman"/>
                <w:sz w:val="18"/>
                <w:szCs w:val="18"/>
              </w:rPr>
            </w:pPr>
          </w:p>
        </w:tc>
      </w:tr>
      <w:tr w:rsidR="00AC5959" w:rsidRPr="00AC5959" w:rsidTr="00AC5959">
        <w:tc>
          <w:tcPr>
            <w:tcW w:w="6394" w:type="dxa"/>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 </w:t>
            </w:r>
          </w:p>
        </w:tc>
        <w:tc>
          <w:tcPr>
            <w:tcW w:w="4536" w:type="dxa"/>
            <w:gridSpan w:val="4"/>
            <w:vMerge/>
            <w:tcBorders>
              <w:top w:val="nil"/>
              <w:left w:val="nil"/>
              <w:bottom w:val="nil"/>
              <w:right w:val="nil"/>
            </w:tcBorders>
            <w:vAlign w:val="center"/>
            <w:hideMark/>
          </w:tcPr>
          <w:p w:rsidR="00AC5959" w:rsidRPr="00AC5959" w:rsidRDefault="00AC5959" w:rsidP="00AC5959">
            <w:pPr>
              <w:spacing w:after="0" w:line="240" w:lineRule="auto"/>
              <w:rPr>
                <w:rFonts w:ascii="Times New Roman" w:eastAsia="Times New Roman" w:hAnsi="Times New Roman"/>
                <w:sz w:val="18"/>
                <w:szCs w:val="18"/>
              </w:rPr>
            </w:pPr>
          </w:p>
        </w:tc>
      </w:tr>
      <w:tr w:rsidR="00AC5959" w:rsidRPr="00AC5959" w:rsidTr="00AC5959">
        <w:tc>
          <w:tcPr>
            <w:tcW w:w="9938" w:type="dxa"/>
            <w:gridSpan w:val="4"/>
            <w:tcBorders>
              <w:top w:val="nil"/>
              <w:left w:val="nil"/>
              <w:bottom w:val="nil"/>
              <w:right w:val="nil"/>
            </w:tcBorders>
            <w:shd w:val="clear" w:color="000000" w:fill="FFFFFF"/>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AC5959">
              <w:rPr>
                <w:rFonts w:ascii="Times New Roman" w:eastAsia="Times New Roman" w:hAnsi="Times New Roman"/>
                <w:b/>
                <w:bCs/>
                <w:sz w:val="18"/>
                <w:szCs w:val="18"/>
              </w:rPr>
              <w:t>видов расходов классификации расходов бюджета</w:t>
            </w:r>
            <w:proofErr w:type="gramEnd"/>
            <w:r w:rsidRPr="00AC5959">
              <w:rPr>
                <w:rFonts w:ascii="Times New Roman" w:eastAsia="Times New Roman" w:hAnsi="Times New Roman"/>
                <w:b/>
                <w:bCs/>
                <w:sz w:val="18"/>
                <w:szCs w:val="18"/>
              </w:rPr>
              <w:t xml:space="preserve"> Притобольного района на плановый период 2023 и 2024 годов</w:t>
            </w:r>
          </w:p>
        </w:tc>
        <w:tc>
          <w:tcPr>
            <w:tcW w:w="992"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rPr>
                <w:rFonts w:eastAsia="Times New Roman"/>
                <w:sz w:val="18"/>
                <w:szCs w:val="18"/>
              </w:rPr>
            </w:pPr>
          </w:p>
        </w:tc>
      </w:tr>
      <w:tr w:rsidR="00AC5959" w:rsidRPr="00AC5959" w:rsidTr="00AC5959">
        <w:tc>
          <w:tcPr>
            <w:tcW w:w="10930" w:type="dxa"/>
            <w:gridSpan w:val="5"/>
            <w:tcBorders>
              <w:top w:val="nil"/>
              <w:left w:val="nil"/>
              <w:bottom w:val="nil"/>
              <w:right w:val="nil"/>
            </w:tcBorders>
            <w:shd w:val="clear" w:color="000000" w:fill="FFFFFF"/>
            <w:noWrap/>
            <w:vAlign w:val="bottom"/>
            <w:hideMark/>
          </w:tcPr>
          <w:p w:rsidR="00AC5959" w:rsidRPr="00AC5959" w:rsidRDefault="00AC5959" w:rsidP="00AC5959">
            <w:pPr>
              <w:spacing w:after="0" w:line="240" w:lineRule="auto"/>
              <w:jc w:val="right"/>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Единица измерения: тыс. руб.</w:t>
            </w:r>
          </w:p>
        </w:tc>
      </w:tr>
      <w:tr w:rsidR="00AC5959" w:rsidRPr="00AC5959" w:rsidTr="00AC5959">
        <w:tc>
          <w:tcPr>
            <w:tcW w:w="6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Ц.ст.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w:t>
            </w:r>
          </w:p>
        </w:tc>
        <w:tc>
          <w:tcPr>
            <w:tcW w:w="1984" w:type="dxa"/>
            <w:gridSpan w:val="2"/>
            <w:tcBorders>
              <w:top w:val="single" w:sz="4" w:space="0" w:color="auto"/>
              <w:left w:val="nil"/>
              <w:bottom w:val="single" w:sz="4" w:space="0" w:color="auto"/>
              <w:right w:val="nil"/>
            </w:tcBorders>
            <w:shd w:val="clear" w:color="000000" w:fill="FFFFFF"/>
            <w:vAlign w:val="center"/>
            <w:hideMark/>
          </w:tcPr>
          <w:p w:rsidR="00AC5959" w:rsidRPr="00AC5959" w:rsidRDefault="00AC5959" w:rsidP="00AC5959">
            <w:pPr>
              <w:spacing w:after="0" w:line="240" w:lineRule="auto"/>
              <w:jc w:val="center"/>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Сумма</w:t>
            </w:r>
          </w:p>
        </w:tc>
      </w:tr>
      <w:tr w:rsidR="00AC5959" w:rsidRPr="00AC5959" w:rsidTr="00AC5959">
        <w:tc>
          <w:tcPr>
            <w:tcW w:w="6394" w:type="dxa"/>
            <w:vMerge/>
            <w:tcBorders>
              <w:top w:val="single" w:sz="4" w:space="0" w:color="000000"/>
              <w:left w:val="single" w:sz="4" w:space="0" w:color="000000"/>
              <w:bottom w:val="single" w:sz="4" w:space="0" w:color="000000"/>
              <w:right w:val="single" w:sz="4" w:space="0" w:color="000000"/>
            </w:tcBorders>
            <w:vAlign w:val="center"/>
            <w:hideMark/>
          </w:tcPr>
          <w:p w:rsidR="00AC5959" w:rsidRPr="00AC5959" w:rsidRDefault="00AC5959" w:rsidP="00AC5959">
            <w:pPr>
              <w:spacing w:after="0" w:line="240" w:lineRule="auto"/>
              <w:rPr>
                <w:rFonts w:ascii="Times New Roman" w:eastAsia="Times New Roman" w:hAnsi="Times New Roman"/>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C5959" w:rsidRPr="00AC5959" w:rsidRDefault="00AC5959" w:rsidP="00AC5959">
            <w:pPr>
              <w:spacing w:after="0" w:line="240" w:lineRule="auto"/>
              <w:rPr>
                <w:rFonts w:ascii="Times New Roman" w:eastAsia="Times New Roman" w:hAnsi="Times New Roman"/>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C5959" w:rsidRPr="00AC5959" w:rsidRDefault="00AC5959" w:rsidP="00AC5959">
            <w:pPr>
              <w:spacing w:after="0" w:line="240" w:lineRule="auto"/>
              <w:rPr>
                <w:rFonts w:ascii="Times New Roman" w:eastAsia="Times New Roman" w:hAnsi="Times New Roman"/>
                <w:color w:val="000000"/>
                <w:sz w:val="18"/>
                <w:szCs w:val="18"/>
              </w:rPr>
            </w:pPr>
          </w:p>
        </w:tc>
        <w:tc>
          <w:tcPr>
            <w:tcW w:w="992" w:type="dxa"/>
            <w:tcBorders>
              <w:top w:val="nil"/>
              <w:left w:val="nil"/>
              <w:bottom w:val="single" w:sz="4" w:space="0" w:color="000000"/>
              <w:right w:val="single" w:sz="4" w:space="0" w:color="auto"/>
            </w:tcBorders>
            <w:shd w:val="clear" w:color="000000" w:fill="FFFFFF"/>
            <w:vAlign w:val="center"/>
            <w:hideMark/>
          </w:tcPr>
          <w:p w:rsidR="00AC5959" w:rsidRPr="00AC5959" w:rsidRDefault="00AC5959" w:rsidP="00AC5959">
            <w:pPr>
              <w:spacing w:after="0" w:line="240" w:lineRule="auto"/>
              <w:jc w:val="center"/>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2023 год</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rsidR="00AC5959" w:rsidRPr="00AC5959" w:rsidRDefault="00AC5959" w:rsidP="00AC5959">
            <w:pPr>
              <w:spacing w:after="0" w:line="240" w:lineRule="auto"/>
              <w:jc w:val="center"/>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2024 год</w:t>
            </w:r>
          </w:p>
        </w:tc>
      </w:tr>
      <w:tr w:rsidR="00AC5959" w:rsidRPr="00AC5959" w:rsidTr="00AC5959">
        <w:tc>
          <w:tcPr>
            <w:tcW w:w="6394" w:type="dxa"/>
            <w:tcBorders>
              <w:top w:val="single" w:sz="4" w:space="0" w:color="000000"/>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"Развитие образования в Притобольном районе" на 2021-2026 годы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238 681,4</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237 713,6</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0300100000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392,0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392,0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0300110970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392,0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392,0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0300110970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392,0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392,0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8 373,0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8 373,0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Финансовое обеспечение деятельности методического кабинета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0300280401</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3 356,0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3 356,0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0300280401</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2 876,0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2 876,0</w:t>
            </w:r>
          </w:p>
        </w:tc>
      </w:tr>
      <w:tr w:rsidR="00AC5959" w:rsidRPr="00AC5959" w:rsidTr="00AC5959">
        <w:tc>
          <w:tcPr>
            <w:tcW w:w="6394"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0300280401</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470,0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470,0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0300280401</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394" w:type="dxa"/>
            <w:tcBorders>
              <w:top w:val="single" w:sz="4" w:space="0" w:color="000000"/>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группы хозяйственного обслуживания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0300280403</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4 200,0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4 200,0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0300280403</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4 160,0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4 160,0</w:t>
            </w:r>
          </w:p>
        </w:tc>
      </w:tr>
      <w:tr w:rsidR="00AC5959" w:rsidRPr="00AC5959" w:rsidTr="00AC5959">
        <w:tc>
          <w:tcPr>
            <w:tcW w:w="6394" w:type="dxa"/>
            <w:tcBorders>
              <w:top w:val="nil"/>
              <w:left w:val="nil"/>
              <w:bottom w:val="nil"/>
              <w:right w:val="nil"/>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0300280403</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40,0</w:t>
            </w:r>
          </w:p>
        </w:tc>
      </w:tr>
      <w:tr w:rsidR="00AC5959" w:rsidRPr="00AC5959" w:rsidTr="00AC5959">
        <w:tc>
          <w:tcPr>
            <w:tcW w:w="6394" w:type="dxa"/>
            <w:tcBorders>
              <w:top w:val="single" w:sz="4" w:space="0" w:color="000000"/>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аппарата управления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817,0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817,0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800,0</w:t>
            </w:r>
          </w:p>
        </w:tc>
      </w:tr>
      <w:tr w:rsidR="00AC5959" w:rsidRPr="00AC5959" w:rsidTr="00AC5959">
        <w:tc>
          <w:tcPr>
            <w:tcW w:w="6394"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0300280900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17,0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17,0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Подпрограмма "Развитие общего образования"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194 679,9</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193 479,9</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Формирование образовательной сети и финансово-</w:t>
            </w:r>
            <w:proofErr w:type="gramStart"/>
            <w:r w:rsidRPr="00AC5959">
              <w:rPr>
                <w:rFonts w:ascii="Times New Roman" w:eastAsia="Times New Roman" w:hAnsi="Times New Roman"/>
                <w:color w:val="000000"/>
                <w:sz w:val="18"/>
                <w:szCs w:val="18"/>
              </w:rPr>
              <w:t>экономических механизмов</w:t>
            </w:r>
            <w:proofErr w:type="gramEnd"/>
            <w:r w:rsidRPr="00AC5959">
              <w:rPr>
                <w:rFonts w:ascii="Times New Roman" w:eastAsia="Times New Roman" w:hAnsi="Times New Roman"/>
                <w:color w:val="000000"/>
                <w:sz w:val="18"/>
                <w:szCs w:val="18"/>
              </w:rPr>
              <w:t>, обеспечивающих равный доступ населения Притобольного района к услугам общего образования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9 038,0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9 038,0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0310112200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1 590,0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1 590,0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0310112200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1 590,0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1 590,0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питанием обучающихся общеобразовательных организаций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0310112240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1 351,0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1 351,0</w:t>
            </w:r>
          </w:p>
        </w:tc>
      </w:tr>
      <w:tr w:rsidR="00AC5959" w:rsidRPr="00AC5959" w:rsidTr="00AC5959">
        <w:tc>
          <w:tcPr>
            <w:tcW w:w="6394"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0310112240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1 351,0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1 351,0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Обеспечение гарантированного и безопасного подвоза </w:t>
            </w:r>
            <w:proofErr w:type="gramStart"/>
            <w:r w:rsidRPr="00AC5959">
              <w:rPr>
                <w:rFonts w:ascii="Times New Roman" w:eastAsia="Times New Roman" w:hAnsi="Times New Roman"/>
                <w:color w:val="000000"/>
                <w:sz w:val="18"/>
                <w:szCs w:val="18"/>
              </w:rPr>
              <w:t>обучающихся</w:t>
            </w:r>
            <w:proofErr w:type="gramEnd"/>
            <w:r w:rsidRPr="00AC5959">
              <w:rPr>
                <w:rFonts w:ascii="Times New Roman" w:eastAsia="Times New Roman" w:hAnsi="Times New Roman"/>
                <w:color w:val="000000"/>
                <w:sz w:val="18"/>
                <w:szCs w:val="18"/>
              </w:rPr>
              <w:t xml:space="preserve"> к месту учебы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0310180150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4 624,0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4 624,0</w:t>
            </w:r>
          </w:p>
        </w:tc>
      </w:tr>
      <w:tr w:rsidR="00AC5959" w:rsidRPr="00AC5959" w:rsidTr="00AC5959">
        <w:tc>
          <w:tcPr>
            <w:tcW w:w="6394"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0310180150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4 624,0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4 624,0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0310180210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480,0</w:t>
            </w:r>
          </w:p>
        </w:tc>
      </w:tr>
      <w:tr w:rsidR="00AC5959" w:rsidRPr="00AC5959" w:rsidTr="00AC5959">
        <w:tc>
          <w:tcPr>
            <w:tcW w:w="6394"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0310180210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питанием обучающихся общеобразовательных организаций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03101S2240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993,0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993,0</w:t>
            </w:r>
          </w:p>
        </w:tc>
      </w:tr>
      <w:tr w:rsidR="00AC5959" w:rsidRPr="00AC5959" w:rsidTr="00AC5959">
        <w:tc>
          <w:tcPr>
            <w:tcW w:w="6394" w:type="dxa"/>
            <w:tcBorders>
              <w:top w:val="nil"/>
              <w:left w:val="single" w:sz="4" w:space="0" w:color="auto"/>
              <w:bottom w:val="single" w:sz="4" w:space="0" w:color="auto"/>
              <w:right w:val="single" w:sz="4" w:space="0" w:color="000000"/>
            </w:tcBorders>
            <w:shd w:val="clear" w:color="auto" w:fill="auto"/>
            <w:vAlign w:val="bottom"/>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03101S2240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993,0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993,0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185 641,9</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184 441,9</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0310210970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7 870,0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7 870,0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0310210970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4 220,0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4 220,0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0310210970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3 650,0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3 650,0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государственного стандарта дошкольного образования на оплату труда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12 628,4</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12 628,4</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12 628,4</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12 628,4</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0310212020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293,0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293,0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0310212020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293,0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293,0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0310212030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86 187,8</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86 187,8</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0310212030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86 187,8</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86 187,8</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1 941,0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1 941,0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0310212040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1 941,0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1 941,0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Финансовое обеспечение деятельности детских дошкольных учреждений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0310280100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22 188,0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21 548,0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0310280100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15 600,0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15 600,0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0310280100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6 488,0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5 848,0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0310280100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общеобразовательных учреждений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45 847,9</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45 289,9</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19 500,0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19 500,0</w:t>
            </w:r>
          </w:p>
        </w:tc>
      </w:tr>
      <w:tr w:rsidR="00AC5959" w:rsidRPr="00AC5959" w:rsidTr="00AC5959">
        <w:tc>
          <w:tcPr>
            <w:tcW w:w="6394"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bookmarkStart w:id="4" w:name="RANGE!A100"/>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bookmarkEnd w:id="4"/>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24 567,9</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24 009,9</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1 780,0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1 780,0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3 170,0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3 170,0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3 170,0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3 170,0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бесплатного горячего питания обучающихся</w:t>
            </w:r>
            <w:proofErr w:type="gramStart"/>
            <w:r w:rsidRPr="00AC5959">
              <w:rPr>
                <w:rFonts w:ascii="Times New Roman" w:eastAsia="Times New Roman" w:hAnsi="Times New Roman"/>
                <w:color w:val="000000"/>
                <w:sz w:val="18"/>
                <w:szCs w:val="18"/>
              </w:rPr>
              <w:t>,п</w:t>
            </w:r>
            <w:proofErr w:type="gramEnd"/>
            <w:r w:rsidRPr="00AC5959">
              <w:rPr>
                <w:rFonts w:ascii="Times New Roman" w:eastAsia="Times New Roman" w:hAnsi="Times New Roman"/>
                <w:color w:val="000000"/>
                <w:sz w:val="18"/>
                <w:szCs w:val="18"/>
              </w:rPr>
              <w:t>олучающих начальное общее образование в государственных и муниципальных образовательных организациях</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03102L3042</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5 513,8</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5 513,8</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03102L3042</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5 513,8</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5 513,8</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Подпрограмма "Реализация воспитательной работы и </w:t>
            </w:r>
            <w:proofErr w:type="gramStart"/>
            <w:r w:rsidRPr="00AC5959">
              <w:rPr>
                <w:rFonts w:ascii="Times New Roman" w:eastAsia="Times New Roman" w:hAnsi="Times New Roman"/>
                <w:color w:val="000000"/>
                <w:sz w:val="18"/>
                <w:szCs w:val="18"/>
              </w:rPr>
              <w:t>дополнительного</w:t>
            </w:r>
            <w:proofErr w:type="gramEnd"/>
            <w:r w:rsidRPr="00AC5959">
              <w:rPr>
                <w:rFonts w:ascii="Times New Roman" w:eastAsia="Times New Roman" w:hAnsi="Times New Roman"/>
                <w:color w:val="000000"/>
                <w:sz w:val="18"/>
                <w:szCs w:val="18"/>
              </w:rPr>
              <w:t xml:space="preserve"> образовании детей в Притобольном районе" на 2021-2026 годы"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34 861,5</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35 093,7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26 890,7</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26 890,7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Содержание детей в приемных семьях</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11 609,0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11 609,0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11 609,0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11 609,0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Выплата вознаграждения опекунам (попечителям), приемным родителям</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0320111460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8 899,0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8 899,0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0320111460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8 899,0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8 899,0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Содержание детей в семьях опекунов (попечителей)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2 472,0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2 472,0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0320111470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2 472,0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2 472,0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государственных полномочий по содержанию органов опеки и попечительства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0320112190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1 169,0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1 169,0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0320112190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975,0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975,0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0320112190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194,0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194,0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0320112390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0320112390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Организация отдыха детейв </w:t>
            </w:r>
            <w:proofErr w:type="gramStart"/>
            <w:r w:rsidRPr="00AC5959">
              <w:rPr>
                <w:rFonts w:ascii="Times New Roman" w:eastAsia="Times New Roman" w:hAnsi="Times New Roman"/>
                <w:color w:val="000000"/>
                <w:sz w:val="18"/>
                <w:szCs w:val="18"/>
              </w:rPr>
              <w:t>лагерях</w:t>
            </w:r>
            <w:proofErr w:type="gramEnd"/>
            <w:r w:rsidRPr="00AC5959">
              <w:rPr>
                <w:rFonts w:ascii="Times New Roman" w:eastAsia="Times New Roman" w:hAnsi="Times New Roman"/>
                <w:color w:val="000000"/>
                <w:sz w:val="18"/>
                <w:szCs w:val="18"/>
              </w:rPr>
              <w:t xml:space="preserve"> дневного пребывания в каникулярное время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0320112430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937,5</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937,5</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0320112430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937,5</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937,5</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отдыха детей в загородных оздоровительных лагерях в каникулярное время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1 074,6</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1 074,6</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0320112450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1 074,6</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1 074,6</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отдыха детей в лагерях с дневным пребыванием в каникулярное время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03201S2430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9,4</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9,4</w:t>
            </w:r>
          </w:p>
        </w:tc>
      </w:tr>
      <w:tr w:rsidR="00AC5959" w:rsidRPr="00AC5959" w:rsidTr="00AC5959">
        <w:tc>
          <w:tcPr>
            <w:tcW w:w="6394"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03201S2430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9,4</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9,4</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w:t>
            </w:r>
          </w:p>
        </w:tc>
      </w:tr>
      <w:tr w:rsidR="00AC5959" w:rsidRPr="00AC5959" w:rsidTr="00AC5959">
        <w:tc>
          <w:tcPr>
            <w:tcW w:w="6394"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отдыха детей в загородных оздоровительных лагерях в каникулярное время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10,7</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03201S2450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10,7</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Совершенствование моделей и механизмов развития эффективной системы дополнительного образования детей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7 970,8</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8 203,0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дома детского творчества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0320280301</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865,0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865,0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0320280301</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865,0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865,0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детско-юношеской спортивной школы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0320280302</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1 911,0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1 911,0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0320280302</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1 911,0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1 911,0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0320280303</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3 303,9</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3 451,6</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0320280303</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3 251,0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3 396,4</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0320280303</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52,9</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55,2</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0320280304</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1 890,9</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1 975,4</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0320280304</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1 838,1</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1 920,1</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0320280304</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52,8</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55,3</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Подпрограмма "Кадровое обеспечение системы образования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0330000000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0330200000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0330212130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0330212130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375,0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"Культура Притобольного района (2022-2024 годы)"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26 904,1</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26 904,1</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12 822,1</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12 822,1</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11 258,0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11 258,0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10 400,0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10 400,0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786,0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786,0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72,0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400,0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72,0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328,0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328,0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04001L4670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1 164,1</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1 164,1</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04001L4670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1 164,1</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1 164,1</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Совершенствование и развитие библиотечно-информационной деятельности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0400200000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8 310,0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8 310,0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Расходы на обеспечение деятельности (оказание услуг) муниципальных учреждений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0400280990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8 310,0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8 310,0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0400280990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7 800,0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7 800,0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0400280990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510,0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510,0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Развитие дополнительного образования в сфере культуры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3 062,0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3 062,0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3 042,0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3 042,0</w:t>
            </w:r>
          </w:p>
        </w:tc>
      </w:tr>
      <w:tr w:rsidR="00AC5959" w:rsidRPr="00AC5959" w:rsidTr="00AC5959">
        <w:tc>
          <w:tcPr>
            <w:tcW w:w="6394"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2 795,0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2 795,0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217,0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217,0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0400380990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394" w:type="dxa"/>
            <w:tcBorders>
              <w:top w:val="single" w:sz="4" w:space="0" w:color="000000"/>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0400389990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Организационное и материально-техническое обеспечение деятельности в сфере культуры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2 710,0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2 710,0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Финансовое обеспечение деятельности группы хозяйственного обслуживания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0400480502</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1 960,0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1 960,0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0400480502</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1 950,0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0400480502</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Обеспечение деятельности аппарата управления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735,0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735,0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0400480900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394" w:type="dxa"/>
            <w:tcBorders>
              <w:top w:val="nil"/>
              <w:left w:val="single" w:sz="4" w:space="0" w:color="auto"/>
              <w:bottom w:val="single" w:sz="4" w:space="0" w:color="000000"/>
              <w:right w:val="single" w:sz="4" w:space="0" w:color="000000"/>
            </w:tcBorders>
            <w:shd w:val="clear" w:color="auto" w:fill="auto"/>
            <w:vAlign w:val="bottom"/>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1 380,3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Предупреждение пожаров и снижение сопутствующих потерь от них</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1000100000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1000189990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1000189990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1000300000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1 338,3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1000389990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1 338,3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1000389990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1 198,0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1000389990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140,3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22,0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Профилактика правонарушений в Притобольном районе </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1400100000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11,5</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1400189990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11,5</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1400189990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11,5</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Противодействие незаконному обороту наркотиков</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1400200000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1400289990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1400289990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Повышение безопасности дорожного движения в Притобольном районе</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1400300000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1400389990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1400389990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Противодействие коррупции в Притобольном районе</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1400400000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1400489990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1400489990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0,5</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"Доступная среда для людей с ограниченными возможностями" на 2021-2025 годы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4,5</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Доступность информации</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2100500000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2100589980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2100589980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Социокультурная реабилитация людей с ограниченными возможностями</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2100800000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Реализация основного мероприятия</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2100889980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2100889980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"Развитие агропромышленного комплекса в Притобольном районе" на 2017-2025 годы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2300000000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2300100000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2300189980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2300189980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2600100000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2600189980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2600189980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Управление и распоряжение муниципальным имуществом и земельными участками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2600200000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380,0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2600289980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380,0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2600289980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380,0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2700000000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48 627,9</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48 079,0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16 584,6</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16 832,3</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Формирование резервного фонда Администрации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Резервный фонд Администрации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2710186000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2710186000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2710186000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Резервный фонд на оплату работ по предотвращению и ликвидации последствий ЧС</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2710186010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2710186010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сбалансированности районного бюджета в долгосрочном периоде</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2710200000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1 523,6</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1 771,3</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2710283900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1 523,6</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1 771,3</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2710283900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1 523,6</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1 771,3</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судебных актов по обращению взыскания на средства районного бюджета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2710300000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2710389980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2710389980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2710400000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14 901,0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14 901,0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аппарата управления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2710480900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14 901,0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14 901,0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2710480900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13 711,0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13 711,0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2710480900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1 190,0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1 190,0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2710500000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2710589980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2710589980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Подпрограмма "Развитие системы межбюджетных отношений в Притобольном районе"</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32 043,3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31 246,7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Выравнивание бюджетной обеспеченности муниципальных образований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2720100000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4 637,0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4 637,0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2720183600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4 637,0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4 637,0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Межбюджетные трансферты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2720183600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4 637,0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4 637,0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Поддержка мер по обеспечению сбалансированности бюджетов муниципальных образований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2720200000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1"/>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27 406,3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1"/>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26 609,7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Поддержка мер по обеспечению сбалансированности бюджетов</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2720283700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27 406,3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26 609,7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Межбюджетные трансферты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2720283700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27 406,3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26 609,7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Муниципальная программа Притобольного района "Развитие туризма в Притобольном районе" на 2021-2025 годы</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2900000000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Установка унифицированных указателей туристической навигации на местности, улицах являющихся объектами туристического показа</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2900300000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2900389990</w:t>
            </w:r>
          </w:p>
        </w:tc>
        <w:tc>
          <w:tcPr>
            <w:tcW w:w="1134" w:type="dxa"/>
            <w:tcBorders>
              <w:top w:val="nil"/>
              <w:left w:val="nil"/>
              <w:bottom w:val="single" w:sz="4" w:space="0" w:color="000000"/>
              <w:right w:val="single" w:sz="4" w:space="0" w:color="000000"/>
            </w:tcBorders>
            <w:shd w:val="clear" w:color="auto" w:fill="auto"/>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5100000000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27 759,3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29 068,9</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Обеспечение деятельности Притобольной районной Думы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1 221,0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1 221,0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Председатель Притобольной районной Думы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114,0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114,0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114,0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114,0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Депутаты Притобольной районной Думы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5110084500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5110084500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Аппарат Притобольной районной Думы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5110084600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747,0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747,0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5110084600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630,0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630,0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5110084600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117,0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117,0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Обеспечение деятельности Главы Притобольного района и аппарата </w:t>
            </w:r>
            <w:r w:rsidRPr="00AC5959">
              <w:rPr>
                <w:rFonts w:ascii="Times New Roman" w:eastAsia="Times New Roman" w:hAnsi="Times New Roman"/>
                <w:color w:val="000000"/>
                <w:sz w:val="18"/>
                <w:szCs w:val="18"/>
              </w:rPr>
              <w:lastRenderedPageBreak/>
              <w:t>Администрации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5120000000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15 090,0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15 090,0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Глава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914,0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914,0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914,0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914,0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Аппарат Администрации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5120085500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14 176,0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14 176,0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5120085500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11 700,0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11 700,0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5120085500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2 463,0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2 463,0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5120085500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13,0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13,0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Обеспечение деятельности Контрольно-счетной палаты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5130000000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Аппарат Контрольно-счетной палаты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5130085700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910,0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5130085700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890,0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890,0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5130085700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проведение районных мероприятий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проведение Дня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проведение дня пожилых людей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5140085820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5140085820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Муниципальный дорожный фонд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5160000000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6 392,0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6 444,0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за счет муниципального дорожного фонда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5160086400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6 392,0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6 444,0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5160086400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6 392,0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6 444,0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Выполнение других обязательств органами местного самоуправления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241,0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1 439,0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5180086020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5180086020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Единовременная материальная помощь Почетным гражданам района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36,0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Оказание материальной помощи малоимущим пенсионерам и семьям с детьми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5180086300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5180086300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 Взносы на капитальный ремонт общего имущества в многоквартирных домах</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5180086600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5180086600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Взносы в ассоциацию "Совет муниципальных образований Курганской области"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5180086700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5180086700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1 198,0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5180089990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1 198,0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непрограммные мероприятия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5190000000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0"/>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3 800,3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0"/>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3 859,9</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5190010970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685,0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685,0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5190010970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535,0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535,0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5190010970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150,0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5190014040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5190014040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5190014150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325,0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325,0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5190014150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306,0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306,0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5190014150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19,0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 xml:space="preserve">Исполнение государственных полномочий </w:t>
            </w:r>
            <w:proofErr w:type="gramStart"/>
            <w:r w:rsidRPr="00AC5959">
              <w:rPr>
                <w:rFonts w:ascii="Times New Roman" w:eastAsia="Times New Roman" w:hAnsi="Times New Roman"/>
                <w:color w:val="000000"/>
                <w:sz w:val="18"/>
                <w:szCs w:val="18"/>
              </w:rPr>
              <w:t>по организации мероприятий при осуществлении деятельности по обращению с животными без владельцев</w:t>
            </w:r>
            <w:proofErr w:type="gramEnd"/>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5190015500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5190015500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21,0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lastRenderedPageBreak/>
              <w:t>Исполнение государственных полномочий по созданию административных комиссий</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5190016090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5190016090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5190016100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0,5</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0,5</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5190016100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0,2</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0,2</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межбюджетные трансферты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5190016100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0,3</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0,3</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2,4</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2,4</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5190016200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2,4</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2,4</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5190019500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4,7</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5190019500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4,7</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4,7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5190051180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1 680,9</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1 740,7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межбюджетные трансферты</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5190051180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1 401,0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1 457,0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5190051180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279,9</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283,7</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5190051200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1,8</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1,6</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5190051200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1,8</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1,6</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5190059310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2"/>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1 075,0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2"/>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1 075,0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5190059310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766,0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766,0</w:t>
            </w:r>
          </w:p>
        </w:tc>
      </w:tr>
      <w:tr w:rsidR="00AC5959" w:rsidRPr="00AC5959" w:rsidTr="00AC5959">
        <w:tc>
          <w:tcPr>
            <w:tcW w:w="6394" w:type="dxa"/>
            <w:tcBorders>
              <w:top w:val="nil"/>
              <w:left w:val="single" w:sz="4" w:space="0" w:color="000000"/>
              <w:bottom w:val="single" w:sz="4" w:space="0" w:color="000000"/>
              <w:right w:val="single" w:sz="4" w:space="0" w:color="000000"/>
            </w:tcBorders>
            <w:shd w:val="clear" w:color="000000" w:fill="FFFFFF"/>
            <w:hideMark/>
          </w:tcPr>
          <w:p w:rsidR="00AC5959" w:rsidRPr="00AC5959" w:rsidRDefault="00AC5959" w:rsidP="00AC5959">
            <w:pPr>
              <w:spacing w:after="0" w:line="240" w:lineRule="auto"/>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5190059310</w:t>
            </w:r>
          </w:p>
        </w:tc>
        <w:tc>
          <w:tcPr>
            <w:tcW w:w="1134"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center"/>
              <w:outlineLvl w:val="3"/>
              <w:rPr>
                <w:rFonts w:ascii="Times New Roman" w:eastAsia="Times New Roman" w:hAnsi="Times New Roman"/>
                <w:color w:val="000000"/>
                <w:sz w:val="18"/>
                <w:szCs w:val="18"/>
              </w:rPr>
            </w:pPr>
            <w:r w:rsidRPr="00AC5959">
              <w:rPr>
                <w:rFonts w:ascii="Times New Roman" w:eastAsia="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309,0</w:t>
            </w:r>
          </w:p>
        </w:tc>
        <w:tc>
          <w:tcPr>
            <w:tcW w:w="992" w:type="dxa"/>
            <w:tcBorders>
              <w:top w:val="nil"/>
              <w:left w:val="single" w:sz="4" w:space="0" w:color="000000"/>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outlineLvl w:val="3"/>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309,0</w:t>
            </w:r>
          </w:p>
        </w:tc>
      </w:tr>
      <w:tr w:rsidR="00AC5959" w:rsidRPr="00AC5959" w:rsidTr="00AC5959">
        <w:tc>
          <w:tcPr>
            <w:tcW w:w="8946"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C5959" w:rsidRPr="00AC5959" w:rsidRDefault="00AC5959" w:rsidP="00AC5959">
            <w:pPr>
              <w:spacing w:after="0" w:line="240" w:lineRule="auto"/>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ВСЕГО РАСХОДОВ:</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343 814,5</w:t>
            </w:r>
          </w:p>
        </w:tc>
        <w:tc>
          <w:tcPr>
            <w:tcW w:w="992" w:type="dxa"/>
            <w:tcBorders>
              <w:top w:val="nil"/>
              <w:left w:val="nil"/>
              <w:bottom w:val="single" w:sz="4" w:space="0" w:color="000000"/>
              <w:right w:val="single" w:sz="4" w:space="0" w:color="000000"/>
            </w:tcBorders>
            <w:shd w:val="clear" w:color="000000" w:fill="FFFFFF"/>
            <w:noWrap/>
            <w:hideMark/>
          </w:tcPr>
          <w:p w:rsidR="00AC5959" w:rsidRPr="00AC5959" w:rsidRDefault="00AC5959" w:rsidP="00AC5959">
            <w:pPr>
              <w:spacing w:after="0" w:line="240" w:lineRule="auto"/>
              <w:jc w:val="right"/>
              <w:rPr>
                <w:rFonts w:ascii="Times New Roman" w:eastAsia="Times New Roman" w:hAnsi="Times New Roman"/>
                <w:b/>
                <w:bCs/>
                <w:color w:val="000000"/>
                <w:sz w:val="18"/>
                <w:szCs w:val="18"/>
              </w:rPr>
            </w:pPr>
            <w:r w:rsidRPr="00AC5959">
              <w:rPr>
                <w:rFonts w:ascii="Times New Roman" w:eastAsia="Times New Roman" w:hAnsi="Times New Roman"/>
                <w:b/>
                <w:bCs/>
                <w:color w:val="000000"/>
                <w:sz w:val="18"/>
                <w:szCs w:val="18"/>
              </w:rPr>
              <w:t>341 800,1</w:t>
            </w:r>
          </w:p>
        </w:tc>
      </w:tr>
    </w:tbl>
    <w:p w:rsidR="00AC5959" w:rsidRDefault="00AC5959" w:rsidP="00113A91">
      <w:pPr>
        <w:spacing w:after="0" w:line="240" w:lineRule="auto"/>
        <w:rPr>
          <w:rFonts w:ascii="Times New Roman" w:hAnsi="Times New Roman"/>
          <w:sz w:val="18"/>
          <w:szCs w:val="18"/>
        </w:rPr>
      </w:pPr>
    </w:p>
    <w:tbl>
      <w:tblPr>
        <w:tblW w:w="10407" w:type="dxa"/>
        <w:jc w:val="center"/>
        <w:tblLook w:val="04A0"/>
      </w:tblPr>
      <w:tblGrid>
        <w:gridCol w:w="1575"/>
        <w:gridCol w:w="1043"/>
        <w:gridCol w:w="1440"/>
        <w:gridCol w:w="1360"/>
        <w:gridCol w:w="1680"/>
        <w:gridCol w:w="1989"/>
        <w:gridCol w:w="1320"/>
      </w:tblGrid>
      <w:tr w:rsidR="00AC5959" w:rsidRPr="00AC5959" w:rsidTr="00AC5959">
        <w:trPr>
          <w:jc w:val="center"/>
        </w:trPr>
        <w:tc>
          <w:tcPr>
            <w:tcW w:w="1575"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rPr>
                <w:rFonts w:ascii="Times New Roman" w:eastAsia="Times New Roman" w:hAnsi="Times New Roman"/>
                <w:sz w:val="18"/>
                <w:szCs w:val="18"/>
              </w:rPr>
            </w:pPr>
            <w:bookmarkStart w:id="5" w:name="RANGE!A1:I17"/>
            <w:bookmarkEnd w:id="5"/>
          </w:p>
        </w:tc>
        <w:tc>
          <w:tcPr>
            <w:tcW w:w="1043"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44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360" w:type="dxa"/>
            <w:tcBorders>
              <w:top w:val="nil"/>
              <w:left w:val="nil"/>
              <w:bottom w:val="nil"/>
              <w:right w:val="nil"/>
            </w:tcBorders>
            <w:shd w:val="clear" w:color="auto" w:fill="auto"/>
            <w:hideMark/>
          </w:tcPr>
          <w:p w:rsidR="00AC5959" w:rsidRPr="00AC5959" w:rsidRDefault="00AC5959" w:rsidP="00AC5959">
            <w:pPr>
              <w:spacing w:after="0" w:line="240" w:lineRule="auto"/>
              <w:rPr>
                <w:rFonts w:ascii="Times New Roman" w:eastAsia="Times New Roman" w:hAnsi="Times New Roman"/>
                <w:sz w:val="18"/>
                <w:szCs w:val="18"/>
              </w:rPr>
            </w:pPr>
          </w:p>
        </w:tc>
        <w:tc>
          <w:tcPr>
            <w:tcW w:w="4989" w:type="dxa"/>
            <w:gridSpan w:val="3"/>
            <w:tcBorders>
              <w:top w:val="nil"/>
              <w:left w:val="nil"/>
              <w:bottom w:val="nil"/>
              <w:right w:val="nil"/>
            </w:tcBorders>
            <w:shd w:val="clear" w:color="auto" w:fill="auto"/>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Приложение 11 к решению Притобольной районной Думы от "   "   декабря 2021 года №      «О бюджете Притобольного района  на 2022 год и на плановый период 2023 и 2024 годов»</w:t>
            </w:r>
          </w:p>
        </w:tc>
      </w:tr>
      <w:tr w:rsidR="00AC5959" w:rsidRPr="00AC5959" w:rsidTr="00AC5959">
        <w:trPr>
          <w:jc w:val="center"/>
        </w:trPr>
        <w:tc>
          <w:tcPr>
            <w:tcW w:w="10407" w:type="dxa"/>
            <w:gridSpan w:val="7"/>
            <w:tcBorders>
              <w:top w:val="nil"/>
              <w:left w:val="nil"/>
              <w:bottom w:val="nil"/>
              <w:right w:val="nil"/>
            </w:tcBorders>
            <w:shd w:val="clear" w:color="auto" w:fill="auto"/>
            <w:vAlign w:val="center"/>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2022 год</w:t>
            </w:r>
          </w:p>
        </w:tc>
      </w:tr>
      <w:tr w:rsidR="00AC5959" w:rsidRPr="00AC5959" w:rsidTr="00AC5959">
        <w:trPr>
          <w:jc w:val="center"/>
        </w:trPr>
        <w:tc>
          <w:tcPr>
            <w:tcW w:w="1575"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rPr>
                <w:rFonts w:ascii="Times New Roman" w:eastAsia="Times New Roman" w:hAnsi="Times New Roman"/>
                <w:sz w:val="18"/>
                <w:szCs w:val="18"/>
              </w:rPr>
            </w:pPr>
          </w:p>
        </w:tc>
        <w:tc>
          <w:tcPr>
            <w:tcW w:w="1043"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44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36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68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right"/>
              <w:rPr>
                <w:rFonts w:ascii="Times New Roman" w:eastAsia="Times New Roman" w:hAnsi="Times New Roman"/>
                <w:sz w:val="18"/>
                <w:szCs w:val="18"/>
              </w:rPr>
            </w:pPr>
          </w:p>
        </w:tc>
        <w:tc>
          <w:tcPr>
            <w:tcW w:w="1989"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right"/>
              <w:rPr>
                <w:rFonts w:ascii="Times New Roman" w:eastAsia="Times New Roman" w:hAnsi="Times New Roman"/>
                <w:sz w:val="18"/>
                <w:szCs w:val="18"/>
              </w:rPr>
            </w:pPr>
          </w:p>
        </w:tc>
        <w:tc>
          <w:tcPr>
            <w:tcW w:w="132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right"/>
              <w:rPr>
                <w:rFonts w:ascii="Times New Roman" w:eastAsia="Times New Roman" w:hAnsi="Times New Roman"/>
                <w:sz w:val="18"/>
                <w:szCs w:val="18"/>
              </w:rPr>
            </w:pPr>
            <w:r w:rsidRPr="00AC5959">
              <w:rPr>
                <w:rFonts w:ascii="Times New Roman" w:eastAsia="Times New Roman" w:hAnsi="Times New Roman"/>
                <w:sz w:val="18"/>
                <w:szCs w:val="18"/>
              </w:rPr>
              <w:t>(тыс</w:t>
            </w:r>
            <w:proofErr w:type="gramStart"/>
            <w:r w:rsidRPr="00AC5959">
              <w:rPr>
                <w:rFonts w:ascii="Times New Roman" w:eastAsia="Times New Roman" w:hAnsi="Times New Roman"/>
                <w:sz w:val="18"/>
                <w:szCs w:val="18"/>
              </w:rPr>
              <w:t>.р</w:t>
            </w:r>
            <w:proofErr w:type="gramEnd"/>
            <w:r w:rsidRPr="00AC5959">
              <w:rPr>
                <w:rFonts w:ascii="Times New Roman" w:eastAsia="Times New Roman" w:hAnsi="Times New Roman"/>
                <w:sz w:val="18"/>
                <w:szCs w:val="18"/>
              </w:rPr>
              <w:t>уб.)</w:t>
            </w:r>
          </w:p>
        </w:tc>
      </w:tr>
      <w:tr w:rsidR="00AC5959" w:rsidRPr="00AC5959" w:rsidTr="00AC5959">
        <w:trPr>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Сельские поселения</w:t>
            </w:r>
          </w:p>
        </w:tc>
        <w:tc>
          <w:tcPr>
            <w:tcW w:w="1043"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Всего межбюд-жетных  трансфе</w:t>
            </w:r>
            <w:proofErr w:type="gramStart"/>
            <w:r w:rsidRPr="00AC5959">
              <w:rPr>
                <w:rFonts w:ascii="Times New Roman" w:eastAsia="Times New Roman" w:hAnsi="Times New Roman"/>
                <w:b/>
                <w:bCs/>
                <w:sz w:val="18"/>
                <w:szCs w:val="18"/>
              </w:rPr>
              <w:t>р-</w:t>
            </w:r>
            <w:proofErr w:type="gramEnd"/>
            <w:r w:rsidRPr="00AC5959">
              <w:rPr>
                <w:rFonts w:ascii="Times New Roman" w:eastAsia="Times New Roman" w:hAnsi="Times New Roman"/>
                <w:b/>
                <w:bCs/>
                <w:sz w:val="18"/>
                <w:szCs w:val="18"/>
              </w:rPr>
              <w:br/>
              <w:t>тов</w:t>
            </w:r>
          </w:p>
        </w:tc>
        <w:tc>
          <w:tcPr>
            <w:tcW w:w="144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Дотации на выравнивание бюджетной обеспеченно</w:t>
            </w:r>
            <w:proofErr w:type="gramStart"/>
            <w:r w:rsidRPr="00AC5959">
              <w:rPr>
                <w:rFonts w:ascii="Times New Roman" w:eastAsia="Times New Roman" w:hAnsi="Times New Roman"/>
                <w:sz w:val="18"/>
                <w:szCs w:val="18"/>
              </w:rPr>
              <w:t>с-</w:t>
            </w:r>
            <w:proofErr w:type="gramEnd"/>
            <w:r w:rsidRPr="00AC5959">
              <w:rPr>
                <w:rFonts w:ascii="Times New Roman" w:eastAsia="Times New Roman" w:hAnsi="Times New Roman"/>
                <w:sz w:val="18"/>
                <w:szCs w:val="18"/>
              </w:rPr>
              <w:br/>
              <w:t>ти из районного фонда финансовой поддержки поселений</w:t>
            </w:r>
          </w:p>
        </w:tc>
        <w:tc>
          <w:tcPr>
            <w:tcW w:w="136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Дотации на поддержку мер по обеспечению сбаланс</w:t>
            </w:r>
            <w:proofErr w:type="gramStart"/>
            <w:r w:rsidRPr="00AC5959">
              <w:rPr>
                <w:rFonts w:ascii="Times New Roman" w:eastAsia="Times New Roman" w:hAnsi="Times New Roman"/>
                <w:sz w:val="18"/>
                <w:szCs w:val="18"/>
              </w:rPr>
              <w:t>и-</w:t>
            </w:r>
            <w:proofErr w:type="gramEnd"/>
            <w:r w:rsidRPr="00AC5959">
              <w:rPr>
                <w:rFonts w:ascii="Times New Roman" w:eastAsia="Times New Roman" w:hAnsi="Times New Roman"/>
                <w:sz w:val="18"/>
                <w:szCs w:val="18"/>
              </w:rPr>
              <w:br/>
              <w:t>рованности бюджетов</w:t>
            </w:r>
          </w:p>
        </w:tc>
        <w:tc>
          <w:tcPr>
            <w:tcW w:w="168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1989"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32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Иные межбюдже</w:t>
            </w:r>
            <w:proofErr w:type="gramStart"/>
            <w:r w:rsidRPr="00AC5959">
              <w:rPr>
                <w:rFonts w:ascii="Times New Roman" w:eastAsia="Times New Roman" w:hAnsi="Times New Roman"/>
                <w:sz w:val="18"/>
                <w:szCs w:val="18"/>
              </w:rPr>
              <w:t>т-</w:t>
            </w:r>
            <w:proofErr w:type="gramEnd"/>
            <w:r w:rsidRPr="00AC5959">
              <w:rPr>
                <w:rFonts w:ascii="Times New Roman" w:eastAsia="Times New Roman" w:hAnsi="Times New Roman"/>
                <w:sz w:val="18"/>
                <w:szCs w:val="18"/>
              </w:rPr>
              <w:br/>
              <w:t>ные трансфер-</w:t>
            </w:r>
            <w:r w:rsidRPr="00AC5959">
              <w:rPr>
                <w:rFonts w:ascii="Times New Roman" w:eastAsia="Times New Roman" w:hAnsi="Times New Roman"/>
                <w:sz w:val="18"/>
                <w:szCs w:val="18"/>
              </w:rPr>
              <w:br/>
              <w:t>ты на организацию обществен-</w:t>
            </w:r>
            <w:r w:rsidRPr="00AC5959">
              <w:rPr>
                <w:rFonts w:ascii="Times New Roman" w:eastAsia="Times New Roman" w:hAnsi="Times New Roman"/>
                <w:sz w:val="18"/>
                <w:szCs w:val="18"/>
              </w:rPr>
              <w:br/>
              <w:t>ных и временных работ</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Березовский</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3 047,8</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849,9</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2 113,8</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78,0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0,010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6,1</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Боровлянский</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4 741,7</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922,2</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3 707,4</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106,0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0,023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6,1</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Гладковский</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2 519,5</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688,6</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1 746,8</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78,0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0,011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6,1</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Глядянский</w:t>
            </w:r>
          </w:p>
        </w:tc>
        <w:tc>
          <w:tcPr>
            <w:tcW w:w="1043" w:type="dxa"/>
            <w:tcBorders>
              <w:top w:val="nil"/>
              <w:left w:val="nil"/>
              <w:bottom w:val="single" w:sz="4" w:space="0" w:color="000000"/>
              <w:right w:val="single" w:sz="4" w:space="0" w:color="000000"/>
            </w:tcBorders>
            <w:shd w:val="clear" w:color="000000" w:fill="FFFFFF"/>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676,7</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282,6</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382,0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0,083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12,0</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Давыдовский</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3 513,7</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1 040,1</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2 389,5</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78,0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0,013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6,1</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Межборный</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2 610,3</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568,6</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1 963,7</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78,0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w:t>
            </w:r>
            <w:r w:rsidRPr="00AC5959">
              <w:rPr>
                <w:rFonts w:ascii="Times New Roman" w:eastAsia="Times New Roman" w:hAnsi="Times New Roman"/>
                <w:sz w:val="18"/>
                <w:szCs w:val="18"/>
              </w:rPr>
              <w:lastRenderedPageBreak/>
              <w:t xml:space="preserve">0,016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lastRenderedPageBreak/>
              <w:t>0,0</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lastRenderedPageBreak/>
              <w:t>Нагорский</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1 806,6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314,3</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1 380,2</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106,0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0,031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6,1</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Обуховский</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2 310,7</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138,5</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2 088,1</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78,0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0,006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6,1</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Плотниковский</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2 621,6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153,0</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2 384,5</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78,0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0,012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6,1</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Раскатихинский</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4 218,9</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814,7</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3 292,1</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106,0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0,020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6,1</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 xml:space="preserve">Чернавский  </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3 056,2</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167,5</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2 804,6</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78,0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0,011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6,1</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Ялымский</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3 085,7</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138,5</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2 835,1</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106,0</w:t>
            </w:r>
          </w:p>
        </w:tc>
        <w:tc>
          <w:tcPr>
            <w:tcW w:w="1989"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0,014   </w:t>
            </w:r>
          </w:p>
        </w:tc>
        <w:tc>
          <w:tcPr>
            <w:tcW w:w="132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6,1</w:t>
            </w:r>
          </w:p>
        </w:tc>
      </w:tr>
      <w:tr w:rsidR="00AC5959" w:rsidRPr="00AC5959" w:rsidTr="00AC5959">
        <w:trPr>
          <w:jc w:val="center"/>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ИТОГО</w:t>
            </w:r>
          </w:p>
        </w:tc>
        <w:tc>
          <w:tcPr>
            <w:tcW w:w="1043"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34 209,6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5 796,0</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26 988,3</w:t>
            </w:r>
          </w:p>
        </w:tc>
        <w:tc>
          <w:tcPr>
            <w:tcW w:w="1680" w:type="dxa"/>
            <w:tcBorders>
              <w:top w:val="nil"/>
              <w:left w:val="nil"/>
              <w:bottom w:val="single" w:sz="4" w:space="0" w:color="000000"/>
              <w:right w:val="single" w:sz="4" w:space="0" w:color="000000"/>
            </w:tcBorders>
            <w:shd w:val="clear" w:color="000000" w:fill="FFFFFF"/>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1 352,0</w:t>
            </w:r>
          </w:p>
        </w:tc>
        <w:tc>
          <w:tcPr>
            <w:tcW w:w="1989" w:type="dxa"/>
            <w:tcBorders>
              <w:top w:val="nil"/>
              <w:left w:val="nil"/>
              <w:bottom w:val="single" w:sz="4" w:space="0" w:color="000000"/>
              <w:right w:val="single" w:sz="4" w:space="0" w:color="000000"/>
            </w:tcBorders>
            <w:shd w:val="clear" w:color="000000" w:fill="FFFFFF"/>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 xml:space="preserve">                                   0,250   </w:t>
            </w:r>
          </w:p>
        </w:tc>
        <w:tc>
          <w:tcPr>
            <w:tcW w:w="1320" w:type="dxa"/>
            <w:tcBorders>
              <w:top w:val="nil"/>
              <w:left w:val="nil"/>
              <w:bottom w:val="single" w:sz="4" w:space="0" w:color="000000"/>
              <w:right w:val="single" w:sz="4" w:space="0" w:color="000000"/>
            </w:tcBorders>
            <w:shd w:val="clear" w:color="000000" w:fill="FFFFFF"/>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73,0</w:t>
            </w:r>
          </w:p>
        </w:tc>
      </w:tr>
    </w:tbl>
    <w:p w:rsidR="00AC5959" w:rsidRDefault="00AC5959" w:rsidP="00113A91">
      <w:pPr>
        <w:spacing w:after="0" w:line="240" w:lineRule="auto"/>
        <w:rPr>
          <w:rFonts w:ascii="Times New Roman" w:hAnsi="Times New Roman"/>
          <w:sz w:val="18"/>
          <w:szCs w:val="18"/>
        </w:rPr>
      </w:pPr>
    </w:p>
    <w:tbl>
      <w:tblPr>
        <w:tblW w:w="9984" w:type="dxa"/>
        <w:jc w:val="center"/>
        <w:tblInd w:w="-222" w:type="dxa"/>
        <w:tblLook w:val="04A0"/>
      </w:tblPr>
      <w:tblGrid>
        <w:gridCol w:w="1820"/>
        <w:gridCol w:w="1260"/>
        <w:gridCol w:w="1440"/>
        <w:gridCol w:w="1360"/>
        <w:gridCol w:w="1680"/>
        <w:gridCol w:w="2424"/>
      </w:tblGrid>
      <w:tr w:rsidR="00AC5959" w:rsidRPr="00AC5959" w:rsidTr="00AC5959">
        <w:trPr>
          <w:jc w:val="center"/>
        </w:trPr>
        <w:tc>
          <w:tcPr>
            <w:tcW w:w="182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rPr>
                <w:rFonts w:ascii="Times New Roman" w:eastAsia="Times New Roman" w:hAnsi="Times New Roman"/>
                <w:sz w:val="18"/>
                <w:szCs w:val="18"/>
              </w:rPr>
            </w:pPr>
            <w:bookmarkStart w:id="6" w:name="RANGE!A1:G17"/>
            <w:bookmarkEnd w:id="6"/>
          </w:p>
        </w:tc>
        <w:tc>
          <w:tcPr>
            <w:tcW w:w="126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44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5464" w:type="dxa"/>
            <w:gridSpan w:val="3"/>
            <w:tcBorders>
              <w:top w:val="nil"/>
              <w:left w:val="nil"/>
              <w:bottom w:val="nil"/>
              <w:right w:val="nil"/>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Приложение 12 к решению Притобольной районной Думы от "  "  декабря 2021 года №       «О бюджете Притобольного района  на 2022 год и на плановый период 2023 и 2024 годов»</w:t>
            </w:r>
          </w:p>
        </w:tc>
      </w:tr>
      <w:tr w:rsidR="00AC5959" w:rsidRPr="00AC5959" w:rsidTr="00AC5959">
        <w:trPr>
          <w:jc w:val="center"/>
        </w:trPr>
        <w:tc>
          <w:tcPr>
            <w:tcW w:w="9984" w:type="dxa"/>
            <w:gridSpan w:val="6"/>
            <w:tcBorders>
              <w:top w:val="nil"/>
              <w:left w:val="nil"/>
              <w:bottom w:val="nil"/>
              <w:right w:val="nil"/>
            </w:tcBorders>
            <w:shd w:val="clear" w:color="auto" w:fill="auto"/>
            <w:vAlign w:val="center"/>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2023 год</w:t>
            </w:r>
          </w:p>
        </w:tc>
      </w:tr>
      <w:tr w:rsidR="00AC5959" w:rsidRPr="00AC5959" w:rsidTr="00AC5959">
        <w:trPr>
          <w:jc w:val="center"/>
        </w:trPr>
        <w:tc>
          <w:tcPr>
            <w:tcW w:w="182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rPr>
                <w:rFonts w:ascii="Times New Roman" w:eastAsia="Times New Roman" w:hAnsi="Times New Roman"/>
                <w:sz w:val="18"/>
                <w:szCs w:val="18"/>
              </w:rPr>
            </w:pPr>
          </w:p>
        </w:tc>
        <w:tc>
          <w:tcPr>
            <w:tcW w:w="126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44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36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68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right"/>
              <w:rPr>
                <w:rFonts w:ascii="Times New Roman" w:eastAsia="Times New Roman" w:hAnsi="Times New Roman"/>
                <w:sz w:val="18"/>
                <w:szCs w:val="18"/>
              </w:rPr>
            </w:pPr>
          </w:p>
        </w:tc>
        <w:tc>
          <w:tcPr>
            <w:tcW w:w="2424"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right"/>
              <w:rPr>
                <w:rFonts w:ascii="Times New Roman" w:eastAsia="Times New Roman" w:hAnsi="Times New Roman"/>
                <w:sz w:val="18"/>
                <w:szCs w:val="18"/>
              </w:rPr>
            </w:pPr>
          </w:p>
        </w:tc>
      </w:tr>
      <w:tr w:rsidR="00AC5959" w:rsidRPr="00AC5959" w:rsidTr="00AC5959">
        <w:trPr>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Сельские поселения</w:t>
            </w:r>
          </w:p>
        </w:tc>
        <w:tc>
          <w:tcPr>
            <w:tcW w:w="126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Всего межбюд-жетных  трансфе</w:t>
            </w:r>
            <w:proofErr w:type="gramStart"/>
            <w:r w:rsidRPr="00AC5959">
              <w:rPr>
                <w:rFonts w:ascii="Times New Roman" w:eastAsia="Times New Roman" w:hAnsi="Times New Roman"/>
                <w:b/>
                <w:bCs/>
                <w:sz w:val="18"/>
                <w:szCs w:val="18"/>
              </w:rPr>
              <w:t>р-</w:t>
            </w:r>
            <w:proofErr w:type="gramEnd"/>
            <w:r w:rsidRPr="00AC5959">
              <w:rPr>
                <w:rFonts w:ascii="Times New Roman" w:eastAsia="Times New Roman" w:hAnsi="Times New Roman"/>
                <w:b/>
                <w:bCs/>
                <w:sz w:val="18"/>
                <w:szCs w:val="18"/>
              </w:rPr>
              <w:br/>
              <w:t>тов</w:t>
            </w:r>
          </w:p>
        </w:tc>
        <w:tc>
          <w:tcPr>
            <w:tcW w:w="144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Дотации на выравнивание бюджетной обеспеченно</w:t>
            </w:r>
            <w:proofErr w:type="gramStart"/>
            <w:r w:rsidRPr="00AC5959">
              <w:rPr>
                <w:rFonts w:ascii="Times New Roman" w:eastAsia="Times New Roman" w:hAnsi="Times New Roman"/>
                <w:sz w:val="18"/>
                <w:szCs w:val="18"/>
              </w:rPr>
              <w:t>с-</w:t>
            </w:r>
            <w:proofErr w:type="gramEnd"/>
            <w:r w:rsidRPr="00AC5959">
              <w:rPr>
                <w:rFonts w:ascii="Times New Roman" w:eastAsia="Times New Roman" w:hAnsi="Times New Roman"/>
                <w:sz w:val="18"/>
                <w:szCs w:val="18"/>
              </w:rPr>
              <w:br/>
              <w:t>ти из районного фонда финансовой поддержки поселений</w:t>
            </w:r>
          </w:p>
        </w:tc>
        <w:tc>
          <w:tcPr>
            <w:tcW w:w="136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Дотации на поддержку мер по обеспечению сбаланс</w:t>
            </w:r>
            <w:proofErr w:type="gramStart"/>
            <w:r w:rsidRPr="00AC5959">
              <w:rPr>
                <w:rFonts w:ascii="Times New Roman" w:eastAsia="Times New Roman" w:hAnsi="Times New Roman"/>
                <w:sz w:val="18"/>
                <w:szCs w:val="18"/>
              </w:rPr>
              <w:t>и-</w:t>
            </w:r>
            <w:proofErr w:type="gramEnd"/>
            <w:r w:rsidRPr="00AC5959">
              <w:rPr>
                <w:rFonts w:ascii="Times New Roman" w:eastAsia="Times New Roman" w:hAnsi="Times New Roman"/>
                <w:sz w:val="18"/>
                <w:szCs w:val="18"/>
              </w:rPr>
              <w:br/>
              <w:t>рованности бюджетов</w:t>
            </w:r>
          </w:p>
        </w:tc>
        <w:tc>
          <w:tcPr>
            <w:tcW w:w="168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2424"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Березовский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3 025,7</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555,9</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2 389,8</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80,0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0,010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Боровлянский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4 670,6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797,7</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3 761,9</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111,0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0,023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Гладковский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2 476,4</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466,4</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1 930,0</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80,0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0,011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Глядянский</w:t>
            </w:r>
          </w:p>
        </w:tc>
        <w:tc>
          <w:tcPr>
            <w:tcW w:w="1260" w:type="dxa"/>
            <w:tcBorders>
              <w:top w:val="nil"/>
              <w:left w:val="nil"/>
              <w:bottom w:val="single" w:sz="4" w:space="0" w:color="000000"/>
              <w:right w:val="single" w:sz="4" w:space="0" w:color="000000"/>
            </w:tcBorders>
            <w:shd w:val="clear" w:color="000000" w:fill="FFFFFF"/>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493,7</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96,6</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397,0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0,083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Давыдовский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3 479,6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722,3</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2 677,3</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80,0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0,013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Межборный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2 589,3</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425,5</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2 083,8</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80,0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0,016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Нагорский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1 571,5</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210,4</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1 250,1</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111,0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0,031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Обуховский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2 291,6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431,8</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1 779,8</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80,0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0,006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Плотниковский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2 594,5</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83,2</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2 431,3</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80,0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0,012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Раскатихинский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4 178,8</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301,5</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3 766,3</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111,0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0,020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 xml:space="preserve">Чернавский  </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3 028,1</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563,7</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2 384,4</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80,0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0,011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Ялымский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3 044,6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78,5</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2 855,1</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111,0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0,014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ИТОГО</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33 444,6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4 637,0</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27 406,3</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1 401,0</w:t>
            </w:r>
          </w:p>
        </w:tc>
        <w:tc>
          <w:tcPr>
            <w:tcW w:w="2424"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 xml:space="preserve">                                   0,250   </w:t>
            </w:r>
          </w:p>
        </w:tc>
      </w:tr>
    </w:tbl>
    <w:p w:rsidR="00AC5959" w:rsidRDefault="00AC5959" w:rsidP="00113A91">
      <w:pPr>
        <w:spacing w:after="0" w:line="240" w:lineRule="auto"/>
        <w:rPr>
          <w:rFonts w:ascii="Times New Roman" w:hAnsi="Times New Roman"/>
          <w:sz w:val="18"/>
          <w:szCs w:val="18"/>
        </w:rPr>
      </w:pPr>
    </w:p>
    <w:tbl>
      <w:tblPr>
        <w:tblW w:w="9760" w:type="dxa"/>
        <w:jc w:val="center"/>
        <w:tblInd w:w="93" w:type="dxa"/>
        <w:tblLook w:val="04A0"/>
      </w:tblPr>
      <w:tblGrid>
        <w:gridCol w:w="1820"/>
        <w:gridCol w:w="1260"/>
        <w:gridCol w:w="1440"/>
        <w:gridCol w:w="1360"/>
        <w:gridCol w:w="1680"/>
        <w:gridCol w:w="2200"/>
      </w:tblGrid>
      <w:tr w:rsidR="00AC5959" w:rsidRPr="00AC5959" w:rsidTr="00AC5959">
        <w:trPr>
          <w:jc w:val="center"/>
        </w:trPr>
        <w:tc>
          <w:tcPr>
            <w:tcW w:w="182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rPr>
                <w:rFonts w:ascii="Times New Roman" w:eastAsia="Times New Roman" w:hAnsi="Times New Roman"/>
                <w:sz w:val="18"/>
                <w:szCs w:val="18"/>
              </w:rPr>
            </w:pPr>
          </w:p>
        </w:tc>
        <w:tc>
          <w:tcPr>
            <w:tcW w:w="126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44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5240" w:type="dxa"/>
            <w:gridSpan w:val="3"/>
            <w:tcBorders>
              <w:top w:val="nil"/>
              <w:left w:val="nil"/>
              <w:bottom w:val="nil"/>
              <w:right w:val="nil"/>
            </w:tcBorders>
            <w:shd w:val="clear" w:color="auto" w:fill="auto"/>
            <w:hideMark/>
          </w:tcPr>
          <w:p w:rsidR="00AC5959" w:rsidRPr="00AC5959" w:rsidRDefault="00AC5959" w:rsidP="00AC5959">
            <w:pPr>
              <w:spacing w:after="0" w:line="240" w:lineRule="auto"/>
              <w:rPr>
                <w:rFonts w:ascii="Times New Roman" w:eastAsia="Times New Roman" w:hAnsi="Times New Roman"/>
                <w:sz w:val="18"/>
                <w:szCs w:val="18"/>
              </w:rPr>
            </w:pPr>
            <w:r w:rsidRPr="00AC5959">
              <w:rPr>
                <w:rFonts w:ascii="Times New Roman" w:eastAsia="Times New Roman" w:hAnsi="Times New Roman"/>
                <w:sz w:val="18"/>
                <w:szCs w:val="18"/>
              </w:rPr>
              <w:t>Приложение 13 к решению Притобольной районной Думы от      декабря 2021 года №        «О бюджете Притобольного района  на 2022 год и на плановый период 2023 и 2024 годов»</w:t>
            </w:r>
          </w:p>
        </w:tc>
      </w:tr>
      <w:tr w:rsidR="00AC5959" w:rsidRPr="00AC5959" w:rsidTr="00AC5959">
        <w:trPr>
          <w:jc w:val="center"/>
        </w:trPr>
        <w:tc>
          <w:tcPr>
            <w:tcW w:w="9760" w:type="dxa"/>
            <w:gridSpan w:val="6"/>
            <w:tcBorders>
              <w:top w:val="nil"/>
              <w:left w:val="nil"/>
              <w:bottom w:val="nil"/>
              <w:right w:val="nil"/>
            </w:tcBorders>
            <w:shd w:val="clear" w:color="auto" w:fill="auto"/>
            <w:vAlign w:val="center"/>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2024 год</w:t>
            </w:r>
          </w:p>
        </w:tc>
      </w:tr>
      <w:tr w:rsidR="00AC5959" w:rsidRPr="00AC5959" w:rsidTr="00AC5959">
        <w:trPr>
          <w:jc w:val="center"/>
        </w:trPr>
        <w:tc>
          <w:tcPr>
            <w:tcW w:w="182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rPr>
                <w:rFonts w:ascii="Times New Roman" w:eastAsia="Times New Roman" w:hAnsi="Times New Roman"/>
                <w:sz w:val="18"/>
                <w:szCs w:val="18"/>
              </w:rPr>
            </w:pPr>
          </w:p>
        </w:tc>
        <w:tc>
          <w:tcPr>
            <w:tcW w:w="126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44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36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p>
        </w:tc>
        <w:tc>
          <w:tcPr>
            <w:tcW w:w="168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right"/>
              <w:rPr>
                <w:rFonts w:ascii="Times New Roman" w:eastAsia="Times New Roman" w:hAnsi="Times New Roman"/>
                <w:sz w:val="18"/>
                <w:szCs w:val="18"/>
              </w:rPr>
            </w:pPr>
          </w:p>
        </w:tc>
        <w:tc>
          <w:tcPr>
            <w:tcW w:w="2200" w:type="dxa"/>
            <w:tcBorders>
              <w:top w:val="nil"/>
              <w:left w:val="nil"/>
              <w:bottom w:val="nil"/>
              <w:right w:val="nil"/>
            </w:tcBorders>
            <w:shd w:val="clear" w:color="auto" w:fill="auto"/>
            <w:noWrap/>
            <w:vAlign w:val="bottom"/>
            <w:hideMark/>
          </w:tcPr>
          <w:p w:rsidR="00AC5959" w:rsidRPr="00AC5959" w:rsidRDefault="00AC5959" w:rsidP="00AC5959">
            <w:pPr>
              <w:spacing w:after="0" w:line="240" w:lineRule="auto"/>
              <w:jc w:val="right"/>
              <w:rPr>
                <w:rFonts w:ascii="Times New Roman" w:eastAsia="Times New Roman" w:hAnsi="Times New Roman"/>
                <w:sz w:val="18"/>
                <w:szCs w:val="18"/>
              </w:rPr>
            </w:pPr>
          </w:p>
        </w:tc>
      </w:tr>
      <w:tr w:rsidR="00AC5959" w:rsidRPr="00AC5959" w:rsidTr="00AC5959">
        <w:trPr>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Сельские поселения</w:t>
            </w:r>
          </w:p>
        </w:tc>
        <w:tc>
          <w:tcPr>
            <w:tcW w:w="126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Всего межбюд-жетных  трансфе</w:t>
            </w:r>
            <w:proofErr w:type="gramStart"/>
            <w:r w:rsidRPr="00AC5959">
              <w:rPr>
                <w:rFonts w:ascii="Times New Roman" w:eastAsia="Times New Roman" w:hAnsi="Times New Roman"/>
                <w:b/>
                <w:bCs/>
                <w:sz w:val="18"/>
                <w:szCs w:val="18"/>
              </w:rPr>
              <w:t>р-</w:t>
            </w:r>
            <w:proofErr w:type="gramEnd"/>
            <w:r w:rsidRPr="00AC5959">
              <w:rPr>
                <w:rFonts w:ascii="Times New Roman" w:eastAsia="Times New Roman" w:hAnsi="Times New Roman"/>
                <w:b/>
                <w:bCs/>
                <w:sz w:val="18"/>
                <w:szCs w:val="18"/>
              </w:rPr>
              <w:br/>
              <w:t>тов</w:t>
            </w:r>
          </w:p>
        </w:tc>
        <w:tc>
          <w:tcPr>
            <w:tcW w:w="144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Дотации на выравнивание бюджетной обеспеченно</w:t>
            </w:r>
            <w:proofErr w:type="gramStart"/>
            <w:r w:rsidRPr="00AC5959">
              <w:rPr>
                <w:rFonts w:ascii="Times New Roman" w:eastAsia="Times New Roman" w:hAnsi="Times New Roman"/>
                <w:sz w:val="18"/>
                <w:szCs w:val="18"/>
              </w:rPr>
              <w:t>с-</w:t>
            </w:r>
            <w:proofErr w:type="gramEnd"/>
            <w:r w:rsidRPr="00AC5959">
              <w:rPr>
                <w:rFonts w:ascii="Times New Roman" w:eastAsia="Times New Roman" w:hAnsi="Times New Roman"/>
                <w:sz w:val="18"/>
                <w:szCs w:val="18"/>
              </w:rPr>
              <w:br/>
              <w:t>ти из районного фонда финансовой поддержки поселений</w:t>
            </w:r>
          </w:p>
        </w:tc>
        <w:tc>
          <w:tcPr>
            <w:tcW w:w="136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Дотации на поддержку мер по обеспечению сбаланс</w:t>
            </w:r>
            <w:proofErr w:type="gramStart"/>
            <w:r w:rsidRPr="00AC5959">
              <w:rPr>
                <w:rFonts w:ascii="Times New Roman" w:eastAsia="Times New Roman" w:hAnsi="Times New Roman"/>
                <w:sz w:val="18"/>
                <w:szCs w:val="18"/>
              </w:rPr>
              <w:t>и-</w:t>
            </w:r>
            <w:proofErr w:type="gramEnd"/>
            <w:r w:rsidRPr="00AC5959">
              <w:rPr>
                <w:rFonts w:ascii="Times New Roman" w:eastAsia="Times New Roman" w:hAnsi="Times New Roman"/>
                <w:sz w:val="18"/>
                <w:szCs w:val="18"/>
              </w:rPr>
              <w:br/>
              <w:t>рованности бюджетов</w:t>
            </w:r>
          </w:p>
        </w:tc>
        <w:tc>
          <w:tcPr>
            <w:tcW w:w="168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2200" w:type="dxa"/>
            <w:tcBorders>
              <w:top w:val="single" w:sz="4" w:space="0" w:color="000000"/>
              <w:left w:val="nil"/>
              <w:bottom w:val="single" w:sz="4" w:space="0" w:color="000000"/>
              <w:right w:val="single" w:sz="4" w:space="0" w:color="000000"/>
            </w:tcBorders>
            <w:shd w:val="clear" w:color="auto" w:fill="auto"/>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Березовский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2 998,7</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555,9</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2 359,8</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83,0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0,010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Боровлянский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4 583,6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797,7</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3 669,9</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116,0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0,023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Гладковский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2 418,4</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466,4</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1 869,0</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83,0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0,011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Глядянский</w:t>
            </w:r>
          </w:p>
        </w:tc>
        <w:tc>
          <w:tcPr>
            <w:tcW w:w="1260" w:type="dxa"/>
            <w:tcBorders>
              <w:top w:val="nil"/>
              <w:left w:val="nil"/>
              <w:bottom w:val="single" w:sz="4" w:space="0" w:color="000000"/>
              <w:right w:val="single" w:sz="4" w:space="0" w:color="000000"/>
            </w:tcBorders>
            <w:shd w:val="clear" w:color="000000" w:fill="FFFFFF"/>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412,1</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0,0</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412,0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0,083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Давыдовский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3 429,6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722,3</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2 624,3</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83,0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0,013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Межборный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2 555,3</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425,5</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2 046,8</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83,0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0,016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Нагорский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1 380,5</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210,4</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1 054,1</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116,0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0,031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Обуховский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2 266,6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431,8</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1 751,8</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83,0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0,006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lastRenderedPageBreak/>
              <w:t>Плотниковский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2 557,5</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83,2</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2 391,3</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83,0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0,012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Раскатихинский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4 113,8</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301,5</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3 696,3</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116,0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0,020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 xml:space="preserve">Чернавский  </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2 986,1</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563,7</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2 339,4</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83,0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0,011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Ялымский</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3 001,6</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78,5</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2 807,1</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116,0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sz w:val="18"/>
                <w:szCs w:val="18"/>
              </w:rPr>
            </w:pPr>
            <w:r w:rsidRPr="00AC5959">
              <w:rPr>
                <w:rFonts w:ascii="Times New Roman" w:eastAsia="Times New Roman" w:hAnsi="Times New Roman"/>
                <w:sz w:val="18"/>
                <w:szCs w:val="18"/>
              </w:rPr>
              <w:t xml:space="preserve">                                   0,014   </w:t>
            </w:r>
          </w:p>
        </w:tc>
      </w:tr>
      <w:tr w:rsidR="00AC5959" w:rsidRPr="00AC5959" w:rsidTr="00AC5959">
        <w:trPr>
          <w:jc w:val="center"/>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both"/>
              <w:rPr>
                <w:rFonts w:ascii="Times New Roman" w:eastAsia="Times New Roman" w:hAnsi="Times New Roman"/>
                <w:b/>
                <w:bCs/>
                <w:sz w:val="18"/>
                <w:szCs w:val="18"/>
              </w:rPr>
            </w:pPr>
            <w:r w:rsidRPr="00AC5959">
              <w:rPr>
                <w:rFonts w:ascii="Times New Roman" w:eastAsia="Times New Roman" w:hAnsi="Times New Roman"/>
                <w:b/>
                <w:bCs/>
                <w:sz w:val="18"/>
                <w:szCs w:val="18"/>
              </w:rPr>
              <w:t>ИТОГО</w:t>
            </w:r>
          </w:p>
        </w:tc>
        <w:tc>
          <w:tcPr>
            <w:tcW w:w="12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32 704,0</w:t>
            </w:r>
          </w:p>
        </w:tc>
        <w:tc>
          <w:tcPr>
            <w:tcW w:w="144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4 637,0</w:t>
            </w:r>
          </w:p>
        </w:tc>
        <w:tc>
          <w:tcPr>
            <w:tcW w:w="136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26 609,7</w:t>
            </w:r>
          </w:p>
        </w:tc>
        <w:tc>
          <w:tcPr>
            <w:tcW w:w="168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1 457,0</w:t>
            </w:r>
          </w:p>
        </w:tc>
        <w:tc>
          <w:tcPr>
            <w:tcW w:w="2200" w:type="dxa"/>
            <w:tcBorders>
              <w:top w:val="nil"/>
              <w:left w:val="nil"/>
              <w:bottom w:val="single" w:sz="4" w:space="0" w:color="000000"/>
              <w:right w:val="single" w:sz="4" w:space="0" w:color="000000"/>
            </w:tcBorders>
            <w:shd w:val="clear" w:color="auto" w:fill="auto"/>
            <w:noWrap/>
            <w:vAlign w:val="bottom"/>
            <w:hideMark/>
          </w:tcPr>
          <w:p w:rsidR="00AC5959" w:rsidRPr="00AC5959" w:rsidRDefault="00AC5959" w:rsidP="00AC5959">
            <w:pPr>
              <w:spacing w:after="0" w:line="240" w:lineRule="auto"/>
              <w:jc w:val="center"/>
              <w:rPr>
                <w:rFonts w:ascii="Times New Roman" w:eastAsia="Times New Roman" w:hAnsi="Times New Roman"/>
                <w:b/>
                <w:bCs/>
                <w:sz w:val="18"/>
                <w:szCs w:val="18"/>
              </w:rPr>
            </w:pPr>
            <w:r w:rsidRPr="00AC5959">
              <w:rPr>
                <w:rFonts w:ascii="Times New Roman" w:eastAsia="Times New Roman" w:hAnsi="Times New Roman"/>
                <w:b/>
                <w:bCs/>
                <w:sz w:val="18"/>
                <w:szCs w:val="18"/>
              </w:rPr>
              <w:t xml:space="preserve">                                   0,250   </w:t>
            </w:r>
          </w:p>
        </w:tc>
      </w:tr>
    </w:tbl>
    <w:p w:rsidR="00AC5959" w:rsidRDefault="00AC5959" w:rsidP="00113A91">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AC5959" w:rsidRPr="004E599A" w:rsidTr="004A6C4F">
        <w:trPr>
          <w:jc w:val="center"/>
        </w:trPr>
        <w:tc>
          <w:tcPr>
            <w:tcW w:w="1495" w:type="dxa"/>
            <w:tcBorders>
              <w:top w:val="single" w:sz="4" w:space="0" w:color="000000"/>
              <w:left w:val="single" w:sz="4" w:space="0" w:color="000000"/>
              <w:bottom w:val="single" w:sz="4" w:space="0" w:color="000000"/>
              <w:right w:val="nil"/>
            </w:tcBorders>
            <w:vAlign w:val="center"/>
          </w:tcPr>
          <w:p w:rsidR="00AC5959" w:rsidRDefault="00AC5959" w:rsidP="004A6C4F">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AC5959" w:rsidRPr="004E599A" w:rsidRDefault="00AC5959" w:rsidP="004A6C4F">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AC5959" w:rsidRPr="004E599A" w:rsidRDefault="00AC5959" w:rsidP="004A6C4F">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AC5959" w:rsidRDefault="00AC5959" w:rsidP="004A6C4F">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AC5959" w:rsidRPr="004E599A" w:rsidRDefault="00AC5959" w:rsidP="004A6C4F">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AC5959" w:rsidRPr="004E599A" w:rsidRDefault="00AC5959" w:rsidP="004A6C4F">
            <w:pPr>
              <w:widowControl w:val="0"/>
              <w:suppressAutoHyphens/>
              <w:spacing w:after="0"/>
              <w:jc w:val="center"/>
              <w:rPr>
                <w:rFonts w:ascii="Times New Roman" w:eastAsia="Arial Unicode MS" w:hAnsi="Times New Roman"/>
                <w:color w:val="000000"/>
                <w:sz w:val="18"/>
                <w:szCs w:val="18"/>
                <w:lang w:eastAsia="zh-CN"/>
              </w:rPr>
            </w:pPr>
            <w:proofErr w:type="gramStart"/>
            <w:r w:rsidRPr="004E599A">
              <w:rPr>
                <w:rFonts w:ascii="Times New Roman" w:eastAsia="Arial Unicode MS" w:hAnsi="Times New Roman"/>
                <w:color w:val="000000"/>
                <w:sz w:val="18"/>
                <w:szCs w:val="18"/>
                <w:lang w:eastAsia="zh-CN"/>
              </w:rPr>
              <w:t>Ответственный за выпуск:</w:t>
            </w:r>
            <w:proofErr w:type="gramEnd"/>
          </w:p>
          <w:p w:rsidR="00AC5959" w:rsidRPr="004E599A" w:rsidRDefault="00AC5959" w:rsidP="004A6C4F">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Требух Н.В.–управляющий </w:t>
            </w:r>
            <w:proofErr w:type="gramStart"/>
            <w:r w:rsidRPr="004E599A">
              <w:rPr>
                <w:rFonts w:ascii="Times New Roman" w:eastAsia="Arial Unicode MS" w:hAnsi="Times New Roman"/>
                <w:color w:val="000000"/>
                <w:sz w:val="18"/>
                <w:szCs w:val="18"/>
                <w:lang w:eastAsia="zh-CN"/>
              </w:rPr>
              <w:t>делами–руководитель</w:t>
            </w:r>
            <w:proofErr w:type="gramEnd"/>
            <w:r w:rsidRPr="004E599A">
              <w:rPr>
                <w:rFonts w:ascii="Times New Roman" w:eastAsia="Arial Unicode MS" w:hAnsi="Times New Roman"/>
                <w:color w:val="000000"/>
                <w:sz w:val="18"/>
                <w:szCs w:val="18"/>
                <w:lang w:eastAsia="zh-CN"/>
              </w:rPr>
              <w:t xml:space="preserve">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AC5959" w:rsidRPr="004E599A" w:rsidRDefault="00AC5959" w:rsidP="004A6C4F">
            <w:pPr>
              <w:widowControl w:val="0"/>
              <w:tabs>
                <w:tab w:val="left" w:pos="1440"/>
              </w:tabs>
              <w:spacing w:after="0"/>
              <w:jc w:val="center"/>
              <w:rPr>
                <w:rFonts w:ascii="Times New Roman" w:eastAsia="Arial Unicode MS" w:hAnsi="Times New Roman"/>
                <w:color w:val="000000"/>
                <w:sz w:val="18"/>
                <w:szCs w:val="18"/>
                <w:lang w:eastAsia="zh-CN"/>
              </w:rPr>
            </w:pPr>
            <w:proofErr w:type="gramStart"/>
            <w:r w:rsidRPr="004E599A">
              <w:rPr>
                <w:rFonts w:ascii="Times New Roman" w:eastAsia="Arial Unicode MS" w:hAnsi="Times New Roman"/>
                <w:color w:val="000000"/>
                <w:sz w:val="18"/>
                <w:szCs w:val="18"/>
                <w:lang w:eastAsia="zh-CN"/>
              </w:rPr>
              <w:t>В</w:t>
            </w:r>
            <w:proofErr w:type="gramEnd"/>
            <w:r w:rsidRPr="004E599A">
              <w:rPr>
                <w:rFonts w:ascii="Times New Roman" w:eastAsia="Arial Unicode MS" w:hAnsi="Times New Roman"/>
                <w:color w:val="000000"/>
                <w:sz w:val="18"/>
                <w:szCs w:val="18"/>
                <w:lang w:eastAsia="zh-CN"/>
              </w:rPr>
              <w:t xml:space="preserve"> «</w:t>
            </w:r>
            <w:proofErr w:type="gramStart"/>
            <w:r w:rsidRPr="004E599A">
              <w:rPr>
                <w:rFonts w:ascii="Times New Roman" w:eastAsia="Arial Unicode MS" w:hAnsi="Times New Roman"/>
                <w:color w:val="000000"/>
                <w:sz w:val="18"/>
                <w:szCs w:val="18"/>
                <w:lang w:eastAsia="zh-CN"/>
              </w:rPr>
              <w:t>Муниципальный</w:t>
            </w:r>
            <w:proofErr w:type="gramEnd"/>
            <w:r w:rsidRPr="004E599A">
              <w:rPr>
                <w:rFonts w:ascii="Times New Roman" w:eastAsia="Arial Unicode MS" w:hAnsi="Times New Roman"/>
                <w:color w:val="000000"/>
                <w:sz w:val="18"/>
                <w:szCs w:val="18"/>
                <w:lang w:eastAsia="zh-CN"/>
              </w:rPr>
              <w:t xml:space="preserve"> вестник Притоболья» вошли: </w:t>
            </w:r>
            <w:r>
              <w:rPr>
                <w:rFonts w:ascii="Times New Roman" w:eastAsia="Arial Unicode MS" w:hAnsi="Times New Roman"/>
                <w:color w:val="000000"/>
                <w:sz w:val="18"/>
                <w:szCs w:val="18"/>
              </w:rPr>
              <w:t>решение конкурсной комиссии</w:t>
            </w:r>
          </w:p>
        </w:tc>
        <w:tc>
          <w:tcPr>
            <w:tcW w:w="1923" w:type="dxa"/>
            <w:tcBorders>
              <w:top w:val="single" w:sz="4" w:space="0" w:color="000000"/>
              <w:left w:val="single" w:sz="4" w:space="0" w:color="000000"/>
              <w:bottom w:val="single" w:sz="4" w:space="0" w:color="000000"/>
              <w:right w:val="nil"/>
            </w:tcBorders>
            <w:vAlign w:val="center"/>
          </w:tcPr>
          <w:p w:rsidR="00AC5959" w:rsidRPr="004E599A" w:rsidRDefault="00AC5959" w:rsidP="004A6C4F">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AC5959" w:rsidRDefault="00AC5959" w:rsidP="004A6C4F">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AC5959" w:rsidRPr="004E599A" w:rsidRDefault="00AC5959" w:rsidP="004A6C4F">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AC5959" w:rsidRDefault="00AC5959" w:rsidP="004A6C4F">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AC5959" w:rsidRPr="004E599A" w:rsidRDefault="00AC5959" w:rsidP="004A6C4F">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AC5959" w:rsidRPr="004E599A" w:rsidRDefault="00AC5959" w:rsidP="004A6C4F">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AC5959" w:rsidRDefault="00AC5959" w:rsidP="00113A91">
      <w:pPr>
        <w:spacing w:after="0" w:line="240" w:lineRule="auto"/>
        <w:rPr>
          <w:rFonts w:ascii="Times New Roman" w:hAnsi="Times New Roman"/>
          <w:sz w:val="18"/>
          <w:szCs w:val="18"/>
        </w:rPr>
      </w:pPr>
    </w:p>
    <w:sectPr w:rsidR="00AC5959" w:rsidSect="00B912E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912E5"/>
    <w:rsid w:val="00023B58"/>
    <w:rsid w:val="00113A91"/>
    <w:rsid w:val="00417F6D"/>
    <w:rsid w:val="004A6C4F"/>
    <w:rsid w:val="0056210B"/>
    <w:rsid w:val="00AC5959"/>
    <w:rsid w:val="00B25623"/>
    <w:rsid w:val="00B912E5"/>
    <w:rsid w:val="00BF6008"/>
    <w:rsid w:val="00DD6C9B"/>
    <w:rsid w:val="00E47E95"/>
    <w:rsid w:val="00F31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E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6210B"/>
  </w:style>
  <w:style w:type="character" w:styleId="a3">
    <w:name w:val="Hyperlink"/>
    <w:basedOn w:val="a0"/>
    <w:uiPriority w:val="99"/>
    <w:semiHidden/>
    <w:unhideWhenUsed/>
    <w:rsid w:val="00AC5959"/>
    <w:rPr>
      <w:color w:val="0000FF"/>
      <w:u w:val="single"/>
    </w:rPr>
  </w:style>
  <w:style w:type="character" w:styleId="a4">
    <w:name w:val="FollowedHyperlink"/>
    <w:basedOn w:val="a0"/>
    <w:uiPriority w:val="99"/>
    <w:semiHidden/>
    <w:unhideWhenUsed/>
    <w:rsid w:val="00AC5959"/>
    <w:rPr>
      <w:color w:val="800080"/>
      <w:u w:val="single"/>
    </w:rPr>
  </w:style>
  <w:style w:type="paragraph" w:customStyle="1" w:styleId="xl114">
    <w:name w:val="xl114"/>
    <w:basedOn w:val="a"/>
    <w:rsid w:val="00AC595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5">
    <w:name w:val="xl115"/>
    <w:basedOn w:val="a"/>
    <w:rsid w:val="00AC5959"/>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16">
    <w:name w:val="xl116"/>
    <w:basedOn w:val="a"/>
    <w:rsid w:val="00AC5959"/>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17">
    <w:name w:val="xl117"/>
    <w:basedOn w:val="a"/>
    <w:rsid w:val="00AC5959"/>
    <w:pPr>
      <w:shd w:val="clear" w:color="000000" w:fill="FFFFFF"/>
      <w:spacing w:before="100" w:beforeAutospacing="1" w:after="100" w:afterAutospacing="1" w:line="240" w:lineRule="auto"/>
      <w:jc w:val="right"/>
    </w:pPr>
    <w:rPr>
      <w:rFonts w:ascii="Times New Roman" w:eastAsia="Times New Roman" w:hAnsi="Times New Roman"/>
      <w:sz w:val="18"/>
      <w:szCs w:val="18"/>
    </w:rPr>
  </w:style>
  <w:style w:type="paragraph" w:customStyle="1" w:styleId="xl118">
    <w:name w:val="xl118"/>
    <w:basedOn w:val="a"/>
    <w:rsid w:val="00AC5959"/>
    <w:pPr>
      <w:shd w:val="clear" w:color="000000" w:fill="FFFFFF"/>
      <w:spacing w:before="100" w:beforeAutospacing="1" w:after="100" w:afterAutospacing="1" w:line="240" w:lineRule="auto"/>
    </w:pPr>
    <w:rPr>
      <w:rFonts w:ascii="Times New Roman" w:eastAsia="Times New Roman" w:hAnsi="Times New Roman"/>
      <w:b/>
      <w:bCs/>
      <w:sz w:val="18"/>
      <w:szCs w:val="18"/>
    </w:rPr>
  </w:style>
  <w:style w:type="paragraph" w:customStyle="1" w:styleId="xl119">
    <w:name w:val="xl119"/>
    <w:basedOn w:val="a"/>
    <w:rsid w:val="00AC5959"/>
    <w:pPr>
      <w:shd w:val="clear" w:color="000000" w:fill="FFFFFF"/>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120">
    <w:name w:val="xl120"/>
    <w:basedOn w:val="a"/>
    <w:rsid w:val="00AC5959"/>
    <w:pP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rPr>
  </w:style>
  <w:style w:type="paragraph" w:customStyle="1" w:styleId="xl121">
    <w:name w:val="xl121"/>
    <w:basedOn w:val="a"/>
    <w:rsid w:val="00AC5959"/>
    <w:pP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rPr>
  </w:style>
  <w:style w:type="paragraph" w:customStyle="1" w:styleId="xl122">
    <w:name w:val="xl122"/>
    <w:basedOn w:val="a"/>
    <w:rsid w:val="00AC5959"/>
    <w:pPr>
      <w:shd w:val="clear" w:color="000000" w:fill="FFFFFF"/>
      <w:spacing w:before="100" w:beforeAutospacing="1" w:after="100" w:afterAutospacing="1" w:line="240" w:lineRule="auto"/>
      <w:jc w:val="right"/>
    </w:pPr>
    <w:rPr>
      <w:rFonts w:ascii="Times New Roman" w:eastAsia="Times New Roman" w:hAnsi="Times New Roman"/>
      <w:color w:val="000000"/>
      <w:sz w:val="18"/>
      <w:szCs w:val="18"/>
    </w:rPr>
  </w:style>
  <w:style w:type="paragraph" w:customStyle="1" w:styleId="xl123">
    <w:name w:val="xl123"/>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5">
    <w:name w:val="xl125"/>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7">
    <w:name w:val="xl127"/>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8">
    <w:name w:val="xl128"/>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3">
    <w:name w:val="xl133"/>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4">
    <w:name w:val="xl134"/>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5">
    <w:name w:val="xl135"/>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6">
    <w:name w:val="xl136"/>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37">
    <w:name w:val="xl137"/>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rPr>
  </w:style>
  <w:style w:type="paragraph" w:customStyle="1" w:styleId="xl138">
    <w:name w:val="xl138"/>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39">
    <w:name w:val="xl139"/>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40">
    <w:name w:val="xl140"/>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41">
    <w:name w:val="xl141"/>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2">
    <w:name w:val="xl142"/>
    <w:basedOn w:val="a"/>
    <w:rsid w:val="00AC5959"/>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43">
    <w:name w:val="xl143"/>
    <w:basedOn w:val="a"/>
    <w:rsid w:val="00AC5959"/>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44">
    <w:name w:val="xl144"/>
    <w:basedOn w:val="a"/>
    <w:rsid w:val="00AC595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5">
    <w:name w:val="xl145"/>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46">
    <w:name w:val="xl146"/>
    <w:basedOn w:val="a"/>
    <w:rsid w:val="00AC595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7">
    <w:name w:val="xl147"/>
    <w:basedOn w:val="a"/>
    <w:rsid w:val="00AC5959"/>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48">
    <w:name w:val="xl148"/>
    <w:basedOn w:val="a"/>
    <w:rsid w:val="00AC59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9">
    <w:name w:val="xl149"/>
    <w:basedOn w:val="a"/>
    <w:rsid w:val="00AC5959"/>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50">
    <w:name w:val="xl150"/>
    <w:basedOn w:val="a"/>
    <w:rsid w:val="00AC595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1">
    <w:name w:val="xl151"/>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52">
    <w:name w:val="xl152"/>
    <w:basedOn w:val="a"/>
    <w:rsid w:val="00AC5959"/>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153">
    <w:name w:val="xl153"/>
    <w:basedOn w:val="a"/>
    <w:rsid w:val="00AC595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8"/>
      <w:szCs w:val="18"/>
    </w:rPr>
  </w:style>
  <w:style w:type="paragraph" w:customStyle="1" w:styleId="xl154">
    <w:name w:val="xl154"/>
    <w:basedOn w:val="a"/>
    <w:rsid w:val="00AC595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55">
    <w:name w:val="xl155"/>
    <w:basedOn w:val="a"/>
    <w:rsid w:val="00AC595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56">
    <w:name w:val="xl156"/>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157">
    <w:name w:val="xl157"/>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58">
    <w:name w:val="xl158"/>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59">
    <w:name w:val="xl159"/>
    <w:basedOn w:val="a"/>
    <w:rsid w:val="00AC5959"/>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160">
    <w:name w:val="xl160"/>
    <w:basedOn w:val="a"/>
    <w:rsid w:val="00AC595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8"/>
      <w:szCs w:val="18"/>
    </w:rPr>
  </w:style>
  <w:style w:type="paragraph" w:customStyle="1" w:styleId="xl161">
    <w:name w:val="xl161"/>
    <w:basedOn w:val="a"/>
    <w:rsid w:val="00AC595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2">
    <w:name w:val="xl162"/>
    <w:basedOn w:val="a"/>
    <w:rsid w:val="00AC5959"/>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63">
    <w:name w:val="xl163"/>
    <w:basedOn w:val="a"/>
    <w:rsid w:val="00AC595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64">
    <w:name w:val="xl164"/>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165">
    <w:name w:val="xl165"/>
    <w:basedOn w:val="a"/>
    <w:rsid w:val="00AC59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58095126">
      <w:bodyDiv w:val="1"/>
      <w:marLeft w:val="0"/>
      <w:marRight w:val="0"/>
      <w:marTop w:val="0"/>
      <w:marBottom w:val="0"/>
      <w:divBdr>
        <w:top w:val="none" w:sz="0" w:space="0" w:color="auto"/>
        <w:left w:val="none" w:sz="0" w:space="0" w:color="auto"/>
        <w:bottom w:val="none" w:sz="0" w:space="0" w:color="auto"/>
        <w:right w:val="none" w:sz="0" w:space="0" w:color="auto"/>
      </w:divBdr>
    </w:div>
    <w:div w:id="394472798">
      <w:bodyDiv w:val="1"/>
      <w:marLeft w:val="0"/>
      <w:marRight w:val="0"/>
      <w:marTop w:val="0"/>
      <w:marBottom w:val="0"/>
      <w:divBdr>
        <w:top w:val="none" w:sz="0" w:space="0" w:color="auto"/>
        <w:left w:val="none" w:sz="0" w:space="0" w:color="auto"/>
        <w:bottom w:val="none" w:sz="0" w:space="0" w:color="auto"/>
        <w:right w:val="none" w:sz="0" w:space="0" w:color="auto"/>
      </w:divBdr>
    </w:div>
    <w:div w:id="524710738">
      <w:bodyDiv w:val="1"/>
      <w:marLeft w:val="0"/>
      <w:marRight w:val="0"/>
      <w:marTop w:val="0"/>
      <w:marBottom w:val="0"/>
      <w:divBdr>
        <w:top w:val="none" w:sz="0" w:space="0" w:color="auto"/>
        <w:left w:val="none" w:sz="0" w:space="0" w:color="auto"/>
        <w:bottom w:val="none" w:sz="0" w:space="0" w:color="auto"/>
        <w:right w:val="none" w:sz="0" w:space="0" w:color="auto"/>
      </w:divBdr>
    </w:div>
    <w:div w:id="649674456">
      <w:bodyDiv w:val="1"/>
      <w:marLeft w:val="0"/>
      <w:marRight w:val="0"/>
      <w:marTop w:val="0"/>
      <w:marBottom w:val="0"/>
      <w:divBdr>
        <w:top w:val="none" w:sz="0" w:space="0" w:color="auto"/>
        <w:left w:val="none" w:sz="0" w:space="0" w:color="auto"/>
        <w:bottom w:val="none" w:sz="0" w:space="0" w:color="auto"/>
        <w:right w:val="none" w:sz="0" w:space="0" w:color="auto"/>
      </w:divBdr>
    </w:div>
    <w:div w:id="919558227">
      <w:bodyDiv w:val="1"/>
      <w:marLeft w:val="0"/>
      <w:marRight w:val="0"/>
      <w:marTop w:val="0"/>
      <w:marBottom w:val="0"/>
      <w:divBdr>
        <w:top w:val="none" w:sz="0" w:space="0" w:color="auto"/>
        <w:left w:val="none" w:sz="0" w:space="0" w:color="auto"/>
        <w:bottom w:val="none" w:sz="0" w:space="0" w:color="auto"/>
        <w:right w:val="none" w:sz="0" w:space="0" w:color="auto"/>
      </w:divBdr>
    </w:div>
    <w:div w:id="941883826">
      <w:bodyDiv w:val="1"/>
      <w:marLeft w:val="0"/>
      <w:marRight w:val="0"/>
      <w:marTop w:val="0"/>
      <w:marBottom w:val="0"/>
      <w:divBdr>
        <w:top w:val="none" w:sz="0" w:space="0" w:color="auto"/>
        <w:left w:val="none" w:sz="0" w:space="0" w:color="auto"/>
        <w:bottom w:val="none" w:sz="0" w:space="0" w:color="auto"/>
        <w:right w:val="none" w:sz="0" w:space="0" w:color="auto"/>
      </w:divBdr>
    </w:div>
    <w:div w:id="1003969409">
      <w:bodyDiv w:val="1"/>
      <w:marLeft w:val="0"/>
      <w:marRight w:val="0"/>
      <w:marTop w:val="0"/>
      <w:marBottom w:val="0"/>
      <w:divBdr>
        <w:top w:val="none" w:sz="0" w:space="0" w:color="auto"/>
        <w:left w:val="none" w:sz="0" w:space="0" w:color="auto"/>
        <w:bottom w:val="none" w:sz="0" w:space="0" w:color="auto"/>
        <w:right w:val="none" w:sz="0" w:space="0" w:color="auto"/>
      </w:divBdr>
    </w:div>
    <w:div w:id="1240478474">
      <w:bodyDiv w:val="1"/>
      <w:marLeft w:val="0"/>
      <w:marRight w:val="0"/>
      <w:marTop w:val="0"/>
      <w:marBottom w:val="0"/>
      <w:divBdr>
        <w:top w:val="none" w:sz="0" w:space="0" w:color="auto"/>
        <w:left w:val="none" w:sz="0" w:space="0" w:color="auto"/>
        <w:bottom w:val="none" w:sz="0" w:space="0" w:color="auto"/>
        <w:right w:val="none" w:sz="0" w:space="0" w:color="auto"/>
      </w:divBdr>
    </w:div>
    <w:div w:id="1390884515">
      <w:bodyDiv w:val="1"/>
      <w:marLeft w:val="0"/>
      <w:marRight w:val="0"/>
      <w:marTop w:val="0"/>
      <w:marBottom w:val="0"/>
      <w:divBdr>
        <w:top w:val="none" w:sz="0" w:space="0" w:color="auto"/>
        <w:left w:val="none" w:sz="0" w:space="0" w:color="auto"/>
        <w:bottom w:val="none" w:sz="0" w:space="0" w:color="auto"/>
        <w:right w:val="none" w:sz="0" w:space="0" w:color="auto"/>
      </w:divBdr>
    </w:div>
    <w:div w:id="1391733355">
      <w:bodyDiv w:val="1"/>
      <w:marLeft w:val="0"/>
      <w:marRight w:val="0"/>
      <w:marTop w:val="0"/>
      <w:marBottom w:val="0"/>
      <w:divBdr>
        <w:top w:val="none" w:sz="0" w:space="0" w:color="auto"/>
        <w:left w:val="none" w:sz="0" w:space="0" w:color="auto"/>
        <w:bottom w:val="none" w:sz="0" w:space="0" w:color="auto"/>
        <w:right w:val="none" w:sz="0" w:space="0" w:color="auto"/>
      </w:divBdr>
    </w:div>
    <w:div w:id="1472332694">
      <w:bodyDiv w:val="1"/>
      <w:marLeft w:val="0"/>
      <w:marRight w:val="0"/>
      <w:marTop w:val="0"/>
      <w:marBottom w:val="0"/>
      <w:divBdr>
        <w:top w:val="none" w:sz="0" w:space="0" w:color="auto"/>
        <w:left w:val="none" w:sz="0" w:space="0" w:color="auto"/>
        <w:bottom w:val="none" w:sz="0" w:space="0" w:color="auto"/>
        <w:right w:val="none" w:sz="0" w:space="0" w:color="auto"/>
      </w:divBdr>
    </w:div>
    <w:div w:id="1643001092">
      <w:bodyDiv w:val="1"/>
      <w:marLeft w:val="0"/>
      <w:marRight w:val="0"/>
      <w:marTop w:val="0"/>
      <w:marBottom w:val="0"/>
      <w:divBdr>
        <w:top w:val="none" w:sz="0" w:space="0" w:color="auto"/>
        <w:left w:val="none" w:sz="0" w:space="0" w:color="auto"/>
        <w:bottom w:val="none" w:sz="0" w:space="0" w:color="auto"/>
        <w:right w:val="none" w:sz="0" w:space="0" w:color="auto"/>
      </w:divBdr>
    </w:div>
    <w:div w:id="1717581707">
      <w:bodyDiv w:val="1"/>
      <w:marLeft w:val="0"/>
      <w:marRight w:val="0"/>
      <w:marTop w:val="0"/>
      <w:marBottom w:val="0"/>
      <w:divBdr>
        <w:top w:val="none" w:sz="0" w:space="0" w:color="auto"/>
        <w:left w:val="none" w:sz="0" w:space="0" w:color="auto"/>
        <w:bottom w:val="none" w:sz="0" w:space="0" w:color="auto"/>
        <w:right w:val="none" w:sz="0" w:space="0" w:color="auto"/>
      </w:divBdr>
    </w:div>
    <w:div w:id="18580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7C767-FC35-4D40-9F39-BABDFBAD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54</Pages>
  <Words>32036</Words>
  <Characters>182610</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dcterms:created xsi:type="dcterms:W3CDTF">2021-11-09T10:04:00Z</dcterms:created>
  <dcterms:modified xsi:type="dcterms:W3CDTF">2021-11-10T05:40:00Z</dcterms:modified>
</cp:coreProperties>
</file>